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00" w:lineRule="atLeast"/>
        <w:ind w:left="0" w:right="0"/>
        <w:jc w:val="center"/>
        <w:rPr>
          <w:rFonts w:hint="default" w:ascii="Arial" w:hAnsi="Arial" w:cs="Arial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第三</w:t>
      </w:r>
      <w:bookmarkStart w:id="0" w:name="_GoBack"/>
      <w:bookmarkEnd w:id="0"/>
      <w:r>
        <w:rPr>
          <w:rFonts w:hint="eastAsia" w:ascii="Arial" w:hAnsi="Arial" w:cs="Arial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章习题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一、单选题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采购市场调查的主要目的是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D  ）。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 xml:space="preserve">制定公司的发展战略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分析竞争对手的策略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 xml:space="preserve">了解供应商的背景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D.</w:t>
      </w:r>
      <w:r>
        <w:rPr>
          <w:rFonts w:hint="eastAsia" w:ascii="宋体" w:hAnsi="宋体" w:eastAsia="宋体" w:cs="宋体"/>
          <w:sz w:val="21"/>
          <w:szCs w:val="21"/>
        </w:rPr>
        <w:t>获取关于市场和产品需求的信息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在选择供应商时，以下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A ）</w:t>
      </w:r>
      <w:r>
        <w:rPr>
          <w:rFonts w:hint="eastAsia" w:ascii="宋体" w:hAnsi="宋体" w:eastAsia="宋体" w:cs="宋体"/>
          <w:sz w:val="21"/>
          <w:szCs w:val="21"/>
        </w:rPr>
        <w:t>因素最可能影响你的决策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 供应商的地理位置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 供应商的创始年限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 供应商的员工数量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 供应商的广告宣传</w:t>
      </w: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EOQ模型中的D代表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C   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存储成本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订货成本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需求量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存货成本比率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4.为了确保供应商的可靠性，采购团队通常会进行（A）调查。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财务状况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 公司的外观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员工的个人爱好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 品牌知名度</w:t>
      </w: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采购决策中，供应商选择的关键因素包括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（D）。</w:t>
      </w: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价格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B.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交货周期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C.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供货能力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D.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所有选项都正确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二、多选题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1.以下哪些是供应链激励的主要目标？（ABCD）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降低生产成本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 提高生产效率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增加产品品质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 加强供应链合作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2.数字化采购的主要目标包括以下哪些方面？（ABD）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A.提高采购效率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B.降低采购成本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C.增加人工操作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D.提升采购数据的准确性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3.多周期模型中，安全库存的设置通常受到（ AB）因素的影响。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A.供货的不确定性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B.订货周期的长短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C.订货成本的高低</w:t>
      </w: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D.所有选项都正确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三、判断题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1.供应商评价的目的是建立长期合作关系，而不仅仅是解决当前的采购需求。（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2.采购市场调查和需求分析是两个独立的过程，彼此之间没有联系。（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3.在供应商评价中，只有质量指标才是最重要的，其他因素不太重要。（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4.供应商激励主要关注提高供应商的满意度，而不太关心企业自身的成本效益。（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5.EOQ模型的基本假设之一是需求是持续稳定的，没有季节性波动。（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KaTeX_Mat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kZjA5YjllNzBhNmRhN2E5MzJkMDlkNGVkMWNiODMifQ=="/>
  </w:docVars>
  <w:rsids>
    <w:rsidRoot w:val="16744C15"/>
    <w:rsid w:val="01B36BD0"/>
    <w:rsid w:val="034212C9"/>
    <w:rsid w:val="053578FC"/>
    <w:rsid w:val="0C4D5C58"/>
    <w:rsid w:val="0D5C49B6"/>
    <w:rsid w:val="16744C15"/>
    <w:rsid w:val="16E26FBB"/>
    <w:rsid w:val="21DA7EDF"/>
    <w:rsid w:val="2A1A17A3"/>
    <w:rsid w:val="2EE558B6"/>
    <w:rsid w:val="2F431DBC"/>
    <w:rsid w:val="3DBF1D25"/>
    <w:rsid w:val="40280550"/>
    <w:rsid w:val="42587FFF"/>
    <w:rsid w:val="52D01FDF"/>
    <w:rsid w:val="63BA261B"/>
    <w:rsid w:val="6E1E50DA"/>
    <w:rsid w:val="701C34DA"/>
    <w:rsid w:val="76AC7ADB"/>
    <w:rsid w:val="79F006ED"/>
    <w:rsid w:val="7DE07113"/>
    <w:rsid w:val="7E1D3A68"/>
    <w:rsid w:val="7F24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676</Characters>
  <Lines>0</Lines>
  <Paragraphs>0</Paragraphs>
  <TotalTime>10</TotalTime>
  <ScaleCrop>false</ScaleCrop>
  <LinksUpToDate>false</LinksUpToDate>
  <CharactersWithSpaces>868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2023-07-30T06:03:00Z</dcterms:created>
  <dc:creator>Rita</dc:creator>
  <cp:lastModifiedBy>Rita</cp:lastModifiedBy>
  <dcterms:modified xsi:type="dcterms:W3CDTF">2024-02-02T15:56:18Z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8D74A54131554506B50CFA3AB05C48EF_13</vt:lpwstr>
  </property>
</Properties>
</file>