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6750A" w:rsidRDefault="00527DE6" w:rsidP="00527DE6">
      <w:pPr>
        <w:pStyle w:val="2"/>
        <w:spacing w:before="120"/>
        <w:ind w:firstLine="181"/>
        <w:jc w:val="center"/>
        <w:rPr>
          <w:rFonts w:ascii="黑体" w:eastAsia="黑体" w:hAnsi="黑体"/>
          <w:color w:val="000000" w:themeColor="text1"/>
        </w:rPr>
      </w:pPr>
      <w:bookmarkStart w:id="0" w:name="_Toc156240875"/>
      <w:bookmarkStart w:id="1" w:name="_Toc156248612"/>
      <w:r w:rsidRPr="00527DE6">
        <w:rPr>
          <w:rFonts w:ascii="黑体" w:eastAsia="黑体" w:hAnsi="黑体" w:hint="eastAsia"/>
          <w:color w:val="000000" w:themeColor="text1"/>
        </w:rPr>
        <w:t>《供应链</w:t>
      </w:r>
      <w:r w:rsidRPr="00527DE6">
        <w:rPr>
          <w:rFonts w:ascii="黑体" w:eastAsia="黑体" w:hAnsi="黑体"/>
          <w:color w:val="000000" w:themeColor="text1"/>
        </w:rPr>
        <w:t>管理</w:t>
      </w:r>
      <w:r w:rsidRPr="00527DE6">
        <w:rPr>
          <w:rFonts w:ascii="黑体" w:eastAsia="黑体" w:hAnsi="黑体" w:hint="eastAsia"/>
          <w:color w:val="000000" w:themeColor="text1"/>
        </w:rPr>
        <w:t>》</w:t>
      </w:r>
      <w:proofErr w:type="gramStart"/>
      <w:r w:rsidR="0096750A" w:rsidRPr="00527DE6">
        <w:rPr>
          <w:rFonts w:ascii="黑体" w:eastAsia="黑体" w:hAnsi="黑体" w:hint="eastAsia"/>
          <w:color w:val="000000" w:themeColor="text1"/>
        </w:rPr>
        <w:t>思政教学</w:t>
      </w:r>
      <w:proofErr w:type="gramEnd"/>
      <w:r w:rsidR="0096750A" w:rsidRPr="00527DE6">
        <w:rPr>
          <w:rFonts w:ascii="黑体" w:eastAsia="黑体" w:hAnsi="黑体" w:hint="eastAsia"/>
          <w:color w:val="000000" w:themeColor="text1"/>
        </w:rPr>
        <w:t>设计</w:t>
      </w:r>
      <w:bookmarkEnd w:id="0"/>
      <w:bookmarkEnd w:id="1"/>
    </w:p>
    <w:p w:rsidR="00527DE6" w:rsidRPr="00527DE6" w:rsidRDefault="00527DE6" w:rsidP="00527DE6">
      <w:pPr>
        <w:rPr>
          <w:rFonts w:hint="eastAsia"/>
          <w:lang w:val="zh-CN"/>
        </w:rPr>
      </w:pPr>
    </w:p>
    <w:p w:rsidR="0096750A" w:rsidRPr="00200038" w:rsidRDefault="00527DE6" w:rsidP="00527DE6">
      <w:pPr>
        <w:pStyle w:val="3"/>
        <w:ind w:firstLineChars="200" w:firstLine="562"/>
      </w:pPr>
      <w:bookmarkStart w:id="2" w:name="_Toc156240876"/>
      <w:bookmarkStart w:id="3" w:name="_Toc156248613"/>
      <w:r>
        <w:rPr>
          <w:rFonts w:hint="eastAsia"/>
        </w:rPr>
        <w:t>一、</w:t>
      </w:r>
      <w:proofErr w:type="gramStart"/>
      <w:r w:rsidR="0096750A" w:rsidRPr="00200038">
        <w:rPr>
          <w:rFonts w:hint="eastAsia"/>
        </w:rPr>
        <w:t>思政育人</w:t>
      </w:r>
      <w:proofErr w:type="gramEnd"/>
      <w:r w:rsidR="0096750A" w:rsidRPr="00200038">
        <w:rPr>
          <w:rFonts w:hint="eastAsia"/>
        </w:rPr>
        <w:t>目标与要点</w:t>
      </w:r>
      <w:bookmarkEnd w:id="2"/>
      <w:bookmarkEnd w:id="3"/>
    </w:p>
    <w:p w:rsidR="0096750A" w:rsidRPr="00073F45" w:rsidRDefault="0096750A" w:rsidP="0096750A">
      <w:pPr>
        <w:spacing w:line="440" w:lineRule="exact"/>
        <w:ind w:firstLine="480"/>
        <w:jc w:val="left"/>
        <w:rPr>
          <w:rFonts w:ascii="宋体"/>
        </w:rPr>
      </w:pPr>
      <w:bookmarkStart w:id="4" w:name="OLE_LINK7"/>
      <w:r w:rsidRPr="00073F45">
        <w:rPr>
          <w:rFonts w:ascii="宋体" w:hint="eastAsia"/>
        </w:rPr>
        <w:t>本课程</w:t>
      </w:r>
      <w:proofErr w:type="gramStart"/>
      <w:r w:rsidRPr="00073F45">
        <w:rPr>
          <w:rFonts w:ascii="宋体" w:hint="eastAsia"/>
        </w:rPr>
        <w:t>将思政元素</w:t>
      </w:r>
      <w:proofErr w:type="gramEnd"/>
      <w:r w:rsidRPr="00073F45">
        <w:rPr>
          <w:rFonts w:ascii="宋体" w:hint="eastAsia"/>
        </w:rPr>
        <w:t>、科学发展观和儒家“仁义礼智信”的“五常”文化融入到该课程中。课程团队结合唯物主义哲学理论的必然与偶然、科学发展观的定性与定量、儒家的授信与礼让互惠相结合的辩证思维方式，深化课程内容的解读。这样不仅使学生能够深刻理解供应链管理的理论知识，同时也能让他们充分领会到供应链管理中的诚实守信、合作共赢的核心思量，更深入理解在社会主义市场经济体制下的供应链管理问题，从而坚持中国特色社会主义道路自信、理论自信、制度自信和文化自信。</w:t>
      </w:r>
      <w:bookmarkEnd w:id="4"/>
    </w:p>
    <w:p w:rsidR="0096750A" w:rsidRDefault="0096750A" w:rsidP="0096750A">
      <w:pPr>
        <w:pStyle w:val="a3"/>
        <w:numPr>
          <w:ilvl w:val="0"/>
          <w:numId w:val="1"/>
        </w:numPr>
        <w:spacing w:line="460" w:lineRule="exact"/>
        <w:ind w:left="0" w:firstLineChars="0" w:firstLine="469"/>
        <w:jc w:val="left"/>
        <w:rPr>
          <w:rFonts w:ascii="宋体"/>
        </w:rPr>
      </w:pPr>
      <w:r>
        <w:rPr>
          <w:rFonts w:ascii="宋体" w:hint="eastAsia"/>
          <w:b/>
          <w:bCs/>
        </w:rPr>
        <w:t>培养锻炼辩证思维</w:t>
      </w:r>
      <w:r>
        <w:rPr>
          <w:rFonts w:ascii="宋体" w:hint="eastAsia"/>
        </w:rPr>
        <w:t>。通过在供应链管理理论的学习中，融入辩证唯物主义思想，包括质量和数量的辩证统一、定性与定量结合的思想、必然性与偶然性的辩证统一等，培养学生辩证、批判性思考的能力。</w:t>
      </w:r>
      <w:r>
        <w:rPr>
          <w:rFonts w:ascii="宋体"/>
        </w:rPr>
        <w:t>这种独特的教学方法旨在让学生在理解供应链管理的专业知识的同时，也能够通过这些思想理论的引导，形成对问题的全面和深入理解，进一步增强他们的批判性思维和解决问题的能力。</w:t>
      </w:r>
    </w:p>
    <w:p w:rsidR="0096750A" w:rsidRDefault="0096750A" w:rsidP="0096750A">
      <w:pPr>
        <w:pStyle w:val="a3"/>
        <w:numPr>
          <w:ilvl w:val="0"/>
          <w:numId w:val="1"/>
        </w:numPr>
        <w:spacing w:line="460" w:lineRule="exact"/>
        <w:ind w:left="0" w:firstLineChars="0" w:firstLine="469"/>
        <w:jc w:val="left"/>
        <w:rPr>
          <w:rFonts w:ascii="宋体"/>
        </w:rPr>
      </w:pPr>
      <w:r>
        <w:rPr>
          <w:rFonts w:ascii="宋体" w:hint="eastAsia"/>
          <w:b/>
        </w:rPr>
        <w:t>根植中华儒家思想，讲解合作谋略理念</w:t>
      </w:r>
      <w:r>
        <w:rPr>
          <w:rFonts w:ascii="宋体" w:hint="eastAsia"/>
        </w:rPr>
        <w:t>。课程建设团队将儒家“仁义礼智信”元素融入课程，以此强调供应</w:t>
      </w:r>
      <w:proofErr w:type="gramStart"/>
      <w:r>
        <w:rPr>
          <w:rFonts w:ascii="宋体" w:hint="eastAsia"/>
        </w:rPr>
        <w:t>链合作</w:t>
      </w:r>
      <w:proofErr w:type="gramEnd"/>
      <w:r>
        <w:rPr>
          <w:rFonts w:ascii="宋体" w:hint="eastAsia"/>
        </w:rPr>
        <w:t>策略的核心在于诚实守信。供应</w:t>
      </w:r>
      <w:proofErr w:type="gramStart"/>
      <w:r>
        <w:rPr>
          <w:rFonts w:ascii="宋体" w:hint="eastAsia"/>
        </w:rPr>
        <w:t>商结构</w:t>
      </w:r>
      <w:proofErr w:type="gramEnd"/>
      <w:r>
        <w:rPr>
          <w:rFonts w:ascii="宋体" w:hint="eastAsia"/>
        </w:rPr>
        <w:t>考虑供应</w:t>
      </w:r>
      <w:proofErr w:type="gramStart"/>
      <w:r>
        <w:rPr>
          <w:rFonts w:ascii="宋体" w:hint="eastAsia"/>
        </w:rPr>
        <w:t>商</w:t>
      </w:r>
      <w:r>
        <w:rPr>
          <w:rFonts w:ascii="宋体"/>
        </w:rPr>
        <w:t>位置</w:t>
      </w:r>
      <w:proofErr w:type="gramEnd"/>
      <w:r>
        <w:rPr>
          <w:rFonts w:ascii="宋体"/>
        </w:rPr>
        <w:t>+</w:t>
      </w:r>
      <w:r>
        <w:rPr>
          <w:rFonts w:ascii="宋体" w:hint="eastAsia"/>
        </w:rPr>
        <w:t>供应商</w:t>
      </w:r>
      <w:r>
        <w:rPr>
          <w:rFonts w:ascii="宋体"/>
        </w:rPr>
        <w:t>密度+</w:t>
      </w:r>
      <w:r>
        <w:rPr>
          <w:rFonts w:ascii="宋体" w:hint="eastAsia"/>
        </w:rPr>
        <w:t>供应商沟通</w:t>
      </w:r>
      <w:r>
        <w:rPr>
          <w:rFonts w:ascii="宋体"/>
        </w:rPr>
        <w:t>频次+</w:t>
      </w:r>
      <w:r>
        <w:rPr>
          <w:rFonts w:ascii="宋体" w:hint="eastAsia"/>
        </w:rPr>
        <w:t>供应商</w:t>
      </w:r>
      <w:r>
        <w:rPr>
          <w:rFonts w:ascii="宋体"/>
        </w:rPr>
        <w:t>圈子</w:t>
      </w:r>
      <w:r>
        <w:rPr>
          <w:rFonts w:ascii="宋体" w:hint="eastAsia"/>
        </w:rPr>
        <w:t>，构成供应商</w:t>
      </w:r>
      <w:r>
        <w:rPr>
          <w:rFonts w:ascii="宋体"/>
        </w:rPr>
        <w:t>圈子结构</w:t>
      </w:r>
      <w:r>
        <w:rPr>
          <w:rFonts w:ascii="宋体" w:hint="eastAsia"/>
        </w:rPr>
        <w:t>，</w:t>
      </w:r>
      <w:proofErr w:type="gramStart"/>
      <w:r>
        <w:rPr>
          <w:rFonts w:ascii="宋体" w:hint="eastAsia"/>
        </w:rPr>
        <w:t>即圈伦</w:t>
      </w:r>
      <w:proofErr w:type="gramEnd"/>
      <w:r>
        <w:rPr>
          <w:rFonts w:ascii="宋体" w:hint="eastAsia"/>
        </w:rPr>
        <w:t>；供需合作</w:t>
      </w:r>
      <w:r>
        <w:rPr>
          <w:rFonts w:ascii="宋体"/>
        </w:rPr>
        <w:t>感情+</w:t>
      </w:r>
      <w:r>
        <w:rPr>
          <w:rFonts w:ascii="宋体" w:hint="eastAsia"/>
        </w:rPr>
        <w:t>领导者</w:t>
      </w:r>
      <w:r>
        <w:rPr>
          <w:rFonts w:ascii="宋体"/>
        </w:rPr>
        <w:t>义气(人情/面子)+互助礼让+诚信可靠</w:t>
      </w:r>
      <w:r>
        <w:rPr>
          <w:rFonts w:ascii="宋体" w:hint="eastAsia"/>
        </w:rPr>
        <w:t>，构成合作伙伴</w:t>
      </w:r>
      <w:r>
        <w:rPr>
          <w:rFonts w:ascii="宋体"/>
        </w:rPr>
        <w:t>圈子关系</w:t>
      </w:r>
      <w:r>
        <w:rPr>
          <w:rFonts w:ascii="宋体" w:hint="eastAsia"/>
        </w:rPr>
        <w:t>，</w:t>
      </w:r>
      <w:proofErr w:type="gramStart"/>
      <w:r>
        <w:rPr>
          <w:rFonts w:ascii="宋体" w:hint="eastAsia"/>
        </w:rPr>
        <w:t>即圈系</w:t>
      </w:r>
      <w:proofErr w:type="gramEnd"/>
      <w:r>
        <w:rPr>
          <w:rFonts w:ascii="宋体" w:hint="eastAsia"/>
        </w:rPr>
        <w:t>；而合作者之间</w:t>
      </w:r>
      <w:r>
        <w:rPr>
          <w:rFonts w:ascii="宋体"/>
        </w:rPr>
        <w:t>观念意识+共同议题+事件认同</w:t>
      </w:r>
      <w:r>
        <w:rPr>
          <w:rFonts w:ascii="宋体" w:hint="eastAsia"/>
        </w:rPr>
        <w:t>，构成</w:t>
      </w:r>
      <w:r>
        <w:rPr>
          <w:rFonts w:ascii="宋体"/>
        </w:rPr>
        <w:t>圈子认知</w:t>
      </w:r>
      <w:r>
        <w:rPr>
          <w:rFonts w:ascii="宋体" w:hint="eastAsia"/>
        </w:rPr>
        <w:t>，</w:t>
      </w:r>
      <w:proofErr w:type="gramStart"/>
      <w:r>
        <w:rPr>
          <w:rFonts w:ascii="宋体" w:hint="eastAsia"/>
        </w:rPr>
        <w:t>即圈智圈谋</w:t>
      </w:r>
      <w:proofErr w:type="gramEnd"/>
      <w:r>
        <w:rPr>
          <w:rFonts w:ascii="宋体" w:hint="eastAsia"/>
        </w:rPr>
        <w:t>。</w:t>
      </w:r>
      <w:r>
        <w:rPr>
          <w:rFonts w:ascii="宋体"/>
        </w:rPr>
        <w:t>这样的教学方法，不仅使学生理解供应链的专业知识，同时也能深入领会到儒家文化在现代管理中的实际应用。</w:t>
      </w:r>
    </w:p>
    <w:p w:rsidR="0096750A" w:rsidRDefault="0096750A" w:rsidP="0096750A">
      <w:pPr>
        <w:pStyle w:val="a3"/>
        <w:numPr>
          <w:ilvl w:val="0"/>
          <w:numId w:val="1"/>
        </w:numPr>
        <w:spacing w:line="460" w:lineRule="exact"/>
        <w:ind w:left="0" w:firstLineChars="0" w:firstLine="469"/>
        <w:jc w:val="left"/>
        <w:rPr>
          <w:rFonts w:ascii="宋体"/>
        </w:rPr>
      </w:pPr>
      <w:r>
        <w:rPr>
          <w:rFonts w:ascii="宋体" w:hint="eastAsia"/>
          <w:b/>
          <w:bCs/>
        </w:rPr>
        <w:t>培养科学发展和高质量发展理念</w:t>
      </w:r>
      <w:r>
        <w:rPr>
          <w:rFonts w:ascii="宋体" w:hint="eastAsia"/>
        </w:rPr>
        <w:t>。本课程将通过教授学生使用科学工具解决企业实际问题的能力，培养学生树立科学发展和高质量发展的理念。习近平总书记指出：“只有牢牢扭住经济建设这个中心，毫不动摇坚持发展是硬道理、发展应该是科学发展和高质量发展的战略思想，推动经济社会持续健康发展，才能全面增强我国经济实力、科技实力、国防实力、综合国力，才能为坚持和发展中国特色社会主义、实现中华民族伟大复兴奠定雄厚物质基础。”本课程将通过与案例相结合的方式，将以上内容融入到课程教学中。</w:t>
      </w:r>
    </w:p>
    <w:p w:rsidR="0096750A" w:rsidRDefault="0096750A" w:rsidP="0096750A">
      <w:pPr>
        <w:pStyle w:val="a3"/>
        <w:numPr>
          <w:ilvl w:val="0"/>
          <w:numId w:val="1"/>
        </w:numPr>
        <w:spacing w:line="460" w:lineRule="exact"/>
        <w:ind w:left="0" w:firstLineChars="0" w:firstLine="469"/>
        <w:jc w:val="left"/>
        <w:rPr>
          <w:rFonts w:ascii="宋体"/>
        </w:rPr>
      </w:pPr>
      <w:r>
        <w:rPr>
          <w:rFonts w:ascii="宋体" w:hint="eastAsia"/>
          <w:b/>
          <w:bCs/>
        </w:rPr>
        <w:t>培养对经济政策的理解</w:t>
      </w:r>
      <w:r>
        <w:rPr>
          <w:rFonts w:ascii="宋体" w:hint="eastAsia"/>
        </w:rPr>
        <w:t>。课程通过现实市场案例，将课程内容与中国的企业环境、产业现状和经济形势相结合，从而将党中央的经济政策导向融入到教学中。在教授供应链管理的同时，课程团队结合中国工业市场、消费市场、零售市场以及国际市场的真实</w:t>
      </w:r>
      <w:r>
        <w:rPr>
          <w:rFonts w:ascii="宋体" w:hint="eastAsia"/>
        </w:rPr>
        <w:lastRenderedPageBreak/>
        <w:t>情境，为学生解释党中央的重大经济政策和国家经济战略部署，如供给侧改革、大力发展实体经济、加快实施创新驱动发展战略、实施乡村振兴战略、积极推动成像区域协调发展等。</w:t>
      </w:r>
      <w:r>
        <w:rPr>
          <w:rFonts w:ascii="宋体"/>
        </w:rPr>
        <w:t>这种结合理论和实际的教学方法旨在使</w:t>
      </w:r>
      <w:r>
        <w:rPr>
          <w:rFonts w:ascii="宋体" w:hint="eastAsia"/>
        </w:rPr>
        <w:t>学员</w:t>
      </w:r>
      <w:r>
        <w:rPr>
          <w:rFonts w:ascii="宋体"/>
        </w:rPr>
        <w:t>更好地理解供应链管理的理论，以及这些理论在我国实际经济环境中的应用。</w:t>
      </w:r>
    </w:p>
    <w:p w:rsidR="0096750A" w:rsidRDefault="0096750A" w:rsidP="0096750A">
      <w:pPr>
        <w:pStyle w:val="a3"/>
        <w:numPr>
          <w:ilvl w:val="0"/>
          <w:numId w:val="1"/>
        </w:numPr>
        <w:spacing w:line="460" w:lineRule="exact"/>
        <w:ind w:left="0" w:firstLineChars="0" w:firstLine="469"/>
        <w:jc w:val="left"/>
        <w:rPr>
          <w:rFonts w:ascii="宋体"/>
        </w:rPr>
      </w:pPr>
      <w:r>
        <w:rPr>
          <w:rFonts w:ascii="宋体" w:hint="eastAsia"/>
          <w:b/>
          <w:bCs/>
        </w:rPr>
        <w:t>培养对外开放的思想以及国际视野</w:t>
      </w:r>
      <w:r>
        <w:rPr>
          <w:rFonts w:ascii="宋体" w:hint="eastAsia"/>
        </w:rPr>
        <w:t>。对外开放是我国基本国策，课程组通过国内外企业案例撰写和设计，特别是近段时间以来的贸易冲突等相关事件设计为案例内容，培养学生的开放思维。我们将中央的“一带一路”倡议、进口博览会等一系列对外开放举措融入到课程案例中，以此拓宽学生的国际视野。</w:t>
      </w:r>
      <w:r>
        <w:rPr>
          <w:rFonts w:ascii="宋体"/>
        </w:rPr>
        <w:t>通过这种方式，我们旨在让</w:t>
      </w:r>
      <w:r>
        <w:rPr>
          <w:rFonts w:ascii="宋体" w:hint="eastAsia"/>
        </w:rPr>
        <w:t>学员</w:t>
      </w:r>
      <w:r>
        <w:rPr>
          <w:rFonts w:ascii="宋体"/>
        </w:rPr>
        <w:t>在学习供应链管理的同时，也能理解和领会</w:t>
      </w:r>
      <w:r>
        <w:rPr>
          <w:rFonts w:ascii="宋体" w:hint="eastAsia"/>
        </w:rPr>
        <w:t>到中国</w:t>
      </w:r>
      <w:r>
        <w:rPr>
          <w:rFonts w:ascii="宋体"/>
        </w:rPr>
        <w:t>对外开放政策的精神和内涵，进一步提升</w:t>
      </w:r>
      <w:r>
        <w:rPr>
          <w:rFonts w:ascii="宋体" w:hint="eastAsia"/>
        </w:rPr>
        <w:t>学员</w:t>
      </w:r>
      <w:r>
        <w:rPr>
          <w:rFonts w:ascii="宋体"/>
        </w:rPr>
        <w:t>在全球化环境下的思考和解决问题的能力。</w:t>
      </w:r>
    </w:p>
    <w:p w:rsidR="00527DE6" w:rsidRPr="00527DE6" w:rsidRDefault="00527DE6" w:rsidP="00527DE6">
      <w:pPr>
        <w:spacing w:line="460" w:lineRule="exact"/>
        <w:jc w:val="left"/>
        <w:rPr>
          <w:rFonts w:ascii="宋体" w:hint="eastAsia"/>
        </w:rPr>
      </w:pPr>
    </w:p>
    <w:p w:rsidR="0096750A" w:rsidRDefault="00527DE6" w:rsidP="0096750A">
      <w:pPr>
        <w:pStyle w:val="3"/>
        <w:ind w:firstLine="482"/>
      </w:pPr>
      <w:bookmarkStart w:id="5" w:name="_Toc156240877"/>
      <w:bookmarkStart w:id="6" w:name="_Toc156248614"/>
      <w:r>
        <w:rPr>
          <w:rFonts w:hint="eastAsia"/>
        </w:rPr>
        <w:t>二、</w:t>
      </w:r>
      <w:r w:rsidR="0096750A">
        <w:rPr>
          <w:rFonts w:hint="eastAsia"/>
        </w:rPr>
        <w:t>课程</w:t>
      </w:r>
      <w:proofErr w:type="gramStart"/>
      <w:r w:rsidR="0096750A">
        <w:rPr>
          <w:rFonts w:hint="eastAsia"/>
        </w:rPr>
        <w:t>思政教学</w:t>
      </w:r>
      <w:proofErr w:type="gramEnd"/>
      <w:r w:rsidR="0096750A">
        <w:rPr>
          <w:rFonts w:hint="eastAsia"/>
        </w:rPr>
        <w:t>与对应知识点设计</w:t>
      </w:r>
      <w:bookmarkEnd w:id="5"/>
      <w:bookmarkEnd w:id="6"/>
      <w:r w:rsidR="0096750A">
        <w:rPr>
          <w:rFonts w:hint="eastAsia"/>
        </w:rPr>
        <w:t xml:space="preserve"> </w:t>
      </w:r>
    </w:p>
    <w:p w:rsidR="0096750A" w:rsidRPr="00073F45" w:rsidRDefault="0096750A" w:rsidP="0096750A">
      <w:pPr>
        <w:spacing w:line="440" w:lineRule="exact"/>
        <w:ind w:firstLine="480"/>
        <w:rPr>
          <w:rFonts w:ascii="宋体"/>
        </w:rPr>
      </w:pPr>
      <w:r w:rsidRPr="00073F45">
        <w:rPr>
          <w:rFonts w:ascii="宋体" w:hint="eastAsia"/>
        </w:rPr>
        <w:t>课程组在进行</w:t>
      </w:r>
      <w:proofErr w:type="gramStart"/>
      <w:r w:rsidRPr="00073F45">
        <w:rPr>
          <w:rFonts w:ascii="宋体" w:hint="eastAsia"/>
        </w:rPr>
        <w:t>思政教育</w:t>
      </w:r>
      <w:proofErr w:type="gramEnd"/>
      <w:r w:rsidRPr="00073F45">
        <w:rPr>
          <w:rFonts w:ascii="宋体" w:hint="eastAsia"/>
        </w:rPr>
        <w:t>教学过程中，将唯物主义哲学理论中的必然与偶然、科学发展观的定性与定量、儒家的授信与礼让互惠原则相结合，以此形成一种辩证思维方法，深化学员对课程内容的理解。这种方法旨在使学员更加深刻地理解供应链管理的理论知识。</w:t>
      </w:r>
      <w:r w:rsidRPr="00073F45">
        <w:rPr>
          <w:rFonts w:ascii="宋体"/>
        </w:rPr>
        <w:t>并从中领会到这些理论在实际操作中的应用，从而在理解供应链管理的同时，也提升他们的批判性思维能力和解决问题的能力。</w:t>
      </w:r>
    </w:p>
    <w:p w:rsidR="0096750A" w:rsidRPr="00073F45" w:rsidRDefault="0096750A" w:rsidP="0096750A">
      <w:pPr>
        <w:spacing w:line="440" w:lineRule="exact"/>
        <w:ind w:firstLine="480"/>
        <w:rPr>
          <w:rFonts w:ascii="宋体"/>
        </w:rPr>
      </w:pPr>
      <w:r w:rsidRPr="00073F45">
        <w:rPr>
          <w:rFonts w:ascii="宋体" w:hint="eastAsia"/>
        </w:rPr>
        <w:t>按照课程教学内在逻辑，划分知识单位模块结构，列明知识传授、能力培养要点以及对应的课程</w:t>
      </w:r>
      <w:proofErr w:type="gramStart"/>
      <w:r w:rsidRPr="00073F45">
        <w:rPr>
          <w:rFonts w:ascii="宋体" w:hint="eastAsia"/>
        </w:rPr>
        <w:t>思政教学</w:t>
      </w:r>
      <w:proofErr w:type="gramEnd"/>
      <w:r w:rsidRPr="00073F45">
        <w:rPr>
          <w:rFonts w:ascii="宋体" w:hint="eastAsia"/>
        </w:rPr>
        <w:t>要点。要求通过表格形式呈现。要详细、直观。</w:t>
      </w:r>
    </w:p>
    <w:p w:rsidR="0096750A" w:rsidRPr="00073F45" w:rsidRDefault="0096750A" w:rsidP="0096750A">
      <w:pPr>
        <w:spacing w:line="440" w:lineRule="exact"/>
        <w:ind w:firstLine="480"/>
        <w:rPr>
          <w:rFonts w:ascii="宋体"/>
        </w:rPr>
      </w:pPr>
      <w:r w:rsidRPr="00073F45">
        <w:rPr>
          <w:rFonts w:ascii="宋体" w:hint="eastAsia"/>
        </w:rPr>
        <w:t>《供应链管理》聚焦供应链管理核心层、规划层、业务层与支持层四个教学知识单元，并落脚到10个知识点群的教学上。在知识点群教学过程中立足中国历史文化与新时代中国特色社会主义思想开展立德树人素养培育，以引导学生树立合作共赢、创新与系统的思维，培养学生的科学决策能力。通过</w:t>
      </w:r>
      <w:proofErr w:type="gramStart"/>
      <w:r w:rsidRPr="00073F45">
        <w:rPr>
          <w:rFonts w:ascii="宋体" w:hint="eastAsia"/>
        </w:rPr>
        <w:t>课程思政的</w:t>
      </w:r>
      <w:proofErr w:type="gramEnd"/>
      <w:r w:rsidRPr="00073F45">
        <w:rPr>
          <w:rFonts w:ascii="宋体" w:hint="eastAsia"/>
        </w:rPr>
        <w:t>教学知识点进一步明确和强化专业课程</w:t>
      </w:r>
      <w:proofErr w:type="gramStart"/>
      <w:r w:rsidRPr="00073F45">
        <w:rPr>
          <w:rFonts w:ascii="宋体" w:hint="eastAsia"/>
        </w:rPr>
        <w:t>思政教学</w:t>
      </w:r>
      <w:proofErr w:type="gramEnd"/>
      <w:r w:rsidRPr="00073F45">
        <w:rPr>
          <w:rFonts w:ascii="宋体" w:hint="eastAsia"/>
        </w:rPr>
        <w:t>内容与教学要点（详见</w:t>
      </w:r>
      <w:r w:rsidR="00527DE6">
        <w:rPr>
          <w:rFonts w:ascii="宋体" w:hint="eastAsia"/>
        </w:rPr>
        <w:t>下表</w:t>
      </w:r>
      <w:r w:rsidRPr="00073F45">
        <w:rPr>
          <w:rFonts w:ascii="宋体" w:hint="eastAsia"/>
        </w:rPr>
        <w:t>）。</w:t>
      </w:r>
    </w:p>
    <w:p w:rsidR="0096750A" w:rsidRDefault="00527DE6" w:rsidP="0096750A">
      <w:pPr>
        <w:widowControl/>
        <w:spacing w:line="400" w:lineRule="exact"/>
        <w:ind w:firstLine="480"/>
        <w:jc w:val="center"/>
        <w:rPr>
          <w:rFonts w:ascii="仿宋" w:eastAsia="仿宋" w:hAnsi="仿宋" w:cs="仿宋"/>
          <w:color w:val="000000"/>
          <w:kern w:val="0"/>
          <w:lang w:bidi="ar"/>
        </w:rPr>
      </w:pPr>
      <w:r>
        <w:rPr>
          <w:rFonts w:ascii="仿宋" w:eastAsia="仿宋" w:hAnsi="仿宋" w:cs="仿宋" w:hint="eastAsia"/>
          <w:color w:val="000000"/>
          <w:kern w:val="0"/>
          <w:lang w:bidi="ar"/>
        </w:rPr>
        <w:t xml:space="preserve"> </w:t>
      </w:r>
      <w:r w:rsidR="0096750A">
        <w:rPr>
          <w:rFonts w:ascii="仿宋" w:eastAsia="仿宋" w:hAnsi="仿宋" w:cs="仿宋" w:hint="eastAsia"/>
          <w:color w:val="000000"/>
          <w:kern w:val="0"/>
          <w:lang w:bidi="ar"/>
        </w:rPr>
        <w:t>课程</w:t>
      </w:r>
      <w:proofErr w:type="gramStart"/>
      <w:r w:rsidR="0096750A">
        <w:rPr>
          <w:rFonts w:ascii="仿宋" w:eastAsia="仿宋" w:hAnsi="仿宋" w:cs="仿宋" w:hint="eastAsia"/>
          <w:color w:val="000000"/>
          <w:kern w:val="0"/>
          <w:lang w:bidi="ar"/>
        </w:rPr>
        <w:t>思政教学</w:t>
      </w:r>
      <w:proofErr w:type="gramEnd"/>
      <w:r w:rsidR="0096750A">
        <w:rPr>
          <w:rFonts w:ascii="仿宋" w:eastAsia="仿宋" w:hAnsi="仿宋" w:cs="仿宋" w:hint="eastAsia"/>
          <w:color w:val="000000"/>
          <w:kern w:val="0"/>
          <w:lang w:bidi="ar"/>
        </w:rPr>
        <w:t>与对应知识点设计汇总</w:t>
      </w:r>
    </w:p>
    <w:tbl>
      <w:tblPr>
        <w:tblW w:w="86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794"/>
        <w:gridCol w:w="456"/>
        <w:gridCol w:w="3631"/>
        <w:gridCol w:w="686"/>
        <w:gridCol w:w="3062"/>
      </w:tblGrid>
      <w:tr w:rsidR="0096750A" w:rsidTr="00E33BBA">
        <w:trPr>
          <w:trHeight w:val="561"/>
        </w:trPr>
        <w:tc>
          <w:tcPr>
            <w:tcW w:w="794" w:type="dxa"/>
            <w:vAlign w:val="center"/>
          </w:tcPr>
          <w:p w:rsidR="0096750A" w:rsidRDefault="0096750A" w:rsidP="00E33BBA">
            <w:pPr>
              <w:widowControl/>
              <w:spacing w:line="240" w:lineRule="exact"/>
              <w:jc w:val="center"/>
              <w:rPr>
                <w:rFonts w:ascii="仿宋" w:eastAsia="仿宋" w:hAnsi="仿宋" w:cs="仿宋"/>
                <w:color w:val="000000"/>
                <w:kern w:val="0"/>
                <w:szCs w:val="21"/>
                <w:lang w:bidi="ar"/>
              </w:rPr>
            </w:pPr>
            <w:r>
              <w:rPr>
                <w:rFonts w:ascii="仿宋" w:eastAsia="仿宋" w:hAnsi="仿宋" w:cs="仿宋" w:hint="eastAsia"/>
                <w:color w:val="000000"/>
                <w:kern w:val="0"/>
                <w:szCs w:val="21"/>
                <w:lang w:bidi="ar"/>
              </w:rPr>
              <w:t>知识</w:t>
            </w:r>
          </w:p>
          <w:p w:rsidR="0096750A" w:rsidRDefault="0096750A" w:rsidP="00E33BBA">
            <w:pPr>
              <w:widowControl/>
              <w:spacing w:line="240" w:lineRule="exact"/>
              <w:jc w:val="center"/>
              <w:rPr>
                <w:rFonts w:ascii="仿宋" w:eastAsia="仿宋" w:hAnsi="仿宋" w:cs="仿宋"/>
                <w:color w:val="000000"/>
                <w:kern w:val="0"/>
                <w:szCs w:val="21"/>
                <w:lang w:bidi="ar"/>
              </w:rPr>
            </w:pPr>
            <w:r>
              <w:rPr>
                <w:rFonts w:ascii="仿宋" w:eastAsia="仿宋" w:hAnsi="仿宋" w:cs="仿宋" w:hint="eastAsia"/>
                <w:color w:val="000000"/>
                <w:kern w:val="0"/>
                <w:szCs w:val="21"/>
                <w:lang w:bidi="ar"/>
              </w:rPr>
              <w:t>单元</w:t>
            </w:r>
          </w:p>
        </w:tc>
        <w:tc>
          <w:tcPr>
            <w:tcW w:w="4773" w:type="dxa"/>
            <w:gridSpan w:val="3"/>
            <w:vAlign w:val="center"/>
          </w:tcPr>
          <w:p w:rsidR="0096750A" w:rsidRDefault="0096750A" w:rsidP="00E33BBA">
            <w:pPr>
              <w:widowControl/>
              <w:spacing w:line="240" w:lineRule="exact"/>
              <w:jc w:val="center"/>
              <w:rPr>
                <w:rFonts w:ascii="仿宋" w:eastAsia="仿宋" w:hAnsi="仿宋" w:cs="仿宋"/>
                <w:color w:val="000000"/>
                <w:kern w:val="0"/>
                <w:szCs w:val="21"/>
                <w:lang w:bidi="ar"/>
              </w:rPr>
            </w:pPr>
            <w:r>
              <w:rPr>
                <w:rFonts w:ascii="仿宋" w:eastAsia="仿宋" w:hAnsi="仿宋" w:cs="仿宋" w:hint="eastAsia"/>
                <w:color w:val="000000"/>
                <w:kern w:val="0"/>
                <w:szCs w:val="21"/>
                <w:lang w:bidi="ar"/>
              </w:rPr>
              <w:t>知识点</w:t>
            </w:r>
          </w:p>
        </w:tc>
        <w:tc>
          <w:tcPr>
            <w:tcW w:w="3062" w:type="dxa"/>
            <w:vMerge w:val="restart"/>
            <w:vAlign w:val="center"/>
          </w:tcPr>
          <w:p w:rsidR="0096750A" w:rsidRDefault="0096750A" w:rsidP="00E33BBA">
            <w:pPr>
              <w:widowControl/>
              <w:spacing w:line="240" w:lineRule="exact"/>
              <w:jc w:val="center"/>
              <w:rPr>
                <w:rFonts w:ascii="仿宋" w:eastAsia="仿宋" w:hAnsi="仿宋" w:cs="仿宋"/>
                <w:color w:val="000000"/>
                <w:kern w:val="0"/>
                <w:szCs w:val="21"/>
                <w:lang w:bidi="ar"/>
              </w:rPr>
            </w:pPr>
            <w:proofErr w:type="gramStart"/>
            <w:r>
              <w:rPr>
                <w:rFonts w:ascii="仿宋" w:eastAsia="仿宋" w:hAnsi="仿宋" w:cs="仿宋" w:hint="eastAsia"/>
                <w:color w:val="000000"/>
                <w:kern w:val="0"/>
                <w:szCs w:val="21"/>
                <w:lang w:bidi="ar"/>
              </w:rPr>
              <w:t>课程思政的</w:t>
            </w:r>
            <w:proofErr w:type="gramEnd"/>
            <w:r>
              <w:rPr>
                <w:rFonts w:ascii="仿宋" w:eastAsia="仿宋" w:hAnsi="仿宋" w:cs="仿宋" w:hint="eastAsia"/>
                <w:color w:val="000000"/>
                <w:kern w:val="0"/>
                <w:szCs w:val="21"/>
                <w:lang w:bidi="ar"/>
              </w:rPr>
              <w:t>教学知识点</w:t>
            </w:r>
          </w:p>
        </w:tc>
      </w:tr>
      <w:tr w:rsidR="0096750A" w:rsidTr="00E33BBA">
        <w:tc>
          <w:tcPr>
            <w:tcW w:w="794" w:type="dxa"/>
            <w:vAlign w:val="center"/>
          </w:tcPr>
          <w:p w:rsidR="0096750A" w:rsidRDefault="0096750A" w:rsidP="00E33BBA">
            <w:pPr>
              <w:widowControl/>
              <w:spacing w:line="240" w:lineRule="exact"/>
              <w:jc w:val="center"/>
              <w:rPr>
                <w:rFonts w:ascii="仿宋" w:eastAsia="仿宋" w:hAnsi="仿宋" w:cs="仿宋"/>
                <w:color w:val="000000"/>
                <w:kern w:val="0"/>
                <w:szCs w:val="21"/>
                <w:lang w:bidi="ar"/>
              </w:rPr>
            </w:pPr>
            <w:r>
              <w:rPr>
                <w:rFonts w:ascii="仿宋" w:eastAsia="仿宋" w:hAnsi="仿宋" w:cs="仿宋" w:hint="eastAsia"/>
                <w:color w:val="000000"/>
                <w:kern w:val="0"/>
                <w:szCs w:val="21"/>
                <w:lang w:bidi="ar"/>
              </w:rPr>
              <w:t>描述</w:t>
            </w:r>
          </w:p>
        </w:tc>
        <w:tc>
          <w:tcPr>
            <w:tcW w:w="456" w:type="dxa"/>
            <w:vAlign w:val="center"/>
          </w:tcPr>
          <w:p w:rsidR="0096750A" w:rsidRDefault="0096750A" w:rsidP="00E33BBA">
            <w:pPr>
              <w:widowControl/>
              <w:spacing w:line="240" w:lineRule="exact"/>
              <w:jc w:val="center"/>
              <w:rPr>
                <w:rFonts w:ascii="仿宋" w:eastAsia="仿宋" w:hAnsi="仿宋" w:cs="仿宋"/>
                <w:color w:val="000000"/>
                <w:kern w:val="0"/>
                <w:szCs w:val="21"/>
                <w:lang w:bidi="ar"/>
              </w:rPr>
            </w:pPr>
            <w:r>
              <w:rPr>
                <w:rFonts w:ascii="仿宋" w:eastAsia="仿宋" w:hAnsi="仿宋" w:cs="仿宋" w:hint="eastAsia"/>
                <w:color w:val="000000"/>
                <w:kern w:val="0"/>
                <w:szCs w:val="21"/>
                <w:lang w:bidi="ar"/>
              </w:rPr>
              <w:t>序号</w:t>
            </w:r>
          </w:p>
        </w:tc>
        <w:tc>
          <w:tcPr>
            <w:tcW w:w="3631" w:type="dxa"/>
            <w:vAlign w:val="center"/>
          </w:tcPr>
          <w:p w:rsidR="0096750A" w:rsidRDefault="0096750A" w:rsidP="00E33BBA">
            <w:pPr>
              <w:widowControl/>
              <w:spacing w:line="240" w:lineRule="exact"/>
              <w:jc w:val="center"/>
              <w:rPr>
                <w:rFonts w:ascii="仿宋" w:eastAsia="仿宋" w:hAnsi="仿宋" w:cs="仿宋"/>
                <w:color w:val="000000"/>
                <w:kern w:val="0"/>
                <w:szCs w:val="21"/>
                <w:lang w:bidi="ar"/>
              </w:rPr>
            </w:pPr>
            <w:r>
              <w:rPr>
                <w:rFonts w:ascii="仿宋" w:eastAsia="仿宋" w:hAnsi="仿宋" w:cs="仿宋" w:hint="eastAsia"/>
                <w:color w:val="000000"/>
                <w:kern w:val="0"/>
                <w:szCs w:val="21"/>
                <w:lang w:bidi="ar"/>
              </w:rPr>
              <w:t>描述</w:t>
            </w:r>
          </w:p>
        </w:tc>
        <w:tc>
          <w:tcPr>
            <w:tcW w:w="686" w:type="dxa"/>
            <w:vAlign w:val="center"/>
          </w:tcPr>
          <w:p w:rsidR="0096750A" w:rsidRDefault="0096750A" w:rsidP="00E33BBA">
            <w:pPr>
              <w:widowControl/>
              <w:spacing w:line="240" w:lineRule="exact"/>
              <w:jc w:val="center"/>
              <w:rPr>
                <w:rFonts w:ascii="仿宋" w:eastAsia="仿宋" w:hAnsi="仿宋" w:cs="仿宋"/>
                <w:color w:val="000000"/>
                <w:kern w:val="0"/>
                <w:szCs w:val="21"/>
                <w:lang w:bidi="ar"/>
              </w:rPr>
            </w:pPr>
            <w:r>
              <w:rPr>
                <w:rFonts w:ascii="仿宋" w:eastAsia="仿宋" w:hAnsi="仿宋" w:cs="仿宋" w:hint="eastAsia"/>
                <w:color w:val="000000"/>
                <w:kern w:val="0"/>
                <w:szCs w:val="21"/>
                <w:lang w:bidi="ar"/>
              </w:rPr>
              <w:t>要求</w:t>
            </w:r>
          </w:p>
        </w:tc>
        <w:tc>
          <w:tcPr>
            <w:tcW w:w="3062" w:type="dxa"/>
            <w:vMerge/>
            <w:vAlign w:val="center"/>
          </w:tcPr>
          <w:p w:rsidR="0096750A" w:rsidRDefault="0096750A" w:rsidP="00E33BBA">
            <w:pPr>
              <w:widowControl/>
              <w:spacing w:line="240" w:lineRule="exact"/>
              <w:jc w:val="center"/>
              <w:rPr>
                <w:rFonts w:ascii="仿宋" w:eastAsia="仿宋" w:hAnsi="仿宋" w:cs="仿宋"/>
                <w:color w:val="000000"/>
                <w:kern w:val="0"/>
                <w:szCs w:val="21"/>
                <w:lang w:bidi="ar"/>
              </w:rPr>
            </w:pPr>
          </w:p>
        </w:tc>
      </w:tr>
      <w:tr w:rsidR="0096750A" w:rsidTr="00E33BBA">
        <w:tc>
          <w:tcPr>
            <w:tcW w:w="794" w:type="dxa"/>
            <w:vMerge w:val="restart"/>
            <w:vAlign w:val="center"/>
          </w:tcPr>
          <w:p w:rsidR="0096750A" w:rsidRDefault="0096750A" w:rsidP="00E33BBA">
            <w:pPr>
              <w:widowControl/>
              <w:spacing w:line="240" w:lineRule="exact"/>
              <w:jc w:val="center"/>
              <w:rPr>
                <w:rFonts w:ascii="仿宋" w:eastAsia="仿宋" w:hAnsi="仿宋" w:cs="仿宋"/>
                <w:color w:val="000000"/>
                <w:kern w:val="0"/>
                <w:szCs w:val="21"/>
                <w:lang w:bidi="ar"/>
              </w:rPr>
            </w:pPr>
            <w:r>
              <w:rPr>
                <w:rFonts w:ascii="仿宋" w:eastAsia="仿宋" w:hAnsi="仿宋" w:cs="仿宋" w:hint="eastAsia"/>
                <w:color w:val="000000"/>
                <w:kern w:val="0"/>
                <w:szCs w:val="21"/>
                <w:lang w:bidi="ar"/>
              </w:rPr>
              <w:t>供应链管理核心层</w:t>
            </w:r>
          </w:p>
        </w:tc>
        <w:tc>
          <w:tcPr>
            <w:tcW w:w="456" w:type="dxa"/>
            <w:vAlign w:val="center"/>
          </w:tcPr>
          <w:p w:rsidR="0096750A" w:rsidRDefault="0096750A" w:rsidP="00E33BBA">
            <w:pPr>
              <w:widowControl/>
              <w:spacing w:line="240" w:lineRule="exact"/>
              <w:jc w:val="center"/>
              <w:rPr>
                <w:rFonts w:ascii="仿宋" w:eastAsia="仿宋" w:hAnsi="仿宋" w:cs="仿宋"/>
                <w:color w:val="000000"/>
                <w:kern w:val="0"/>
                <w:szCs w:val="21"/>
                <w:lang w:bidi="ar"/>
              </w:rPr>
            </w:pPr>
            <w:r>
              <w:rPr>
                <w:rFonts w:ascii="仿宋" w:eastAsia="仿宋" w:hAnsi="仿宋" w:cs="仿宋" w:hint="eastAsia"/>
                <w:color w:val="000000"/>
                <w:kern w:val="0"/>
                <w:szCs w:val="21"/>
                <w:lang w:bidi="ar"/>
              </w:rPr>
              <w:t>1</w:t>
            </w:r>
          </w:p>
        </w:tc>
        <w:tc>
          <w:tcPr>
            <w:tcW w:w="3631" w:type="dxa"/>
          </w:tcPr>
          <w:p w:rsidR="0096750A" w:rsidRDefault="0096750A" w:rsidP="00E33BBA">
            <w:pPr>
              <w:widowControl/>
              <w:spacing w:line="240" w:lineRule="exact"/>
              <w:jc w:val="left"/>
              <w:rPr>
                <w:rFonts w:ascii="仿宋" w:eastAsia="仿宋" w:hAnsi="仿宋" w:cs="仿宋"/>
                <w:color w:val="000000"/>
                <w:kern w:val="0"/>
                <w:szCs w:val="21"/>
                <w:lang w:bidi="ar"/>
              </w:rPr>
            </w:pPr>
            <w:r>
              <w:rPr>
                <w:rFonts w:ascii="仿宋" w:eastAsia="仿宋" w:hAnsi="仿宋" w:cs="仿宋" w:hint="eastAsia"/>
                <w:color w:val="000000"/>
                <w:kern w:val="0"/>
                <w:szCs w:val="21"/>
                <w:lang w:bidi="ar"/>
              </w:rPr>
              <w:t>供应链管理核心概念</w:t>
            </w:r>
          </w:p>
          <w:p w:rsidR="0096750A" w:rsidRDefault="0096750A" w:rsidP="00E33BBA">
            <w:pPr>
              <w:widowControl/>
              <w:spacing w:line="240" w:lineRule="exact"/>
              <w:jc w:val="left"/>
              <w:rPr>
                <w:rFonts w:ascii="仿宋" w:eastAsia="仿宋" w:hAnsi="仿宋" w:cs="仿宋"/>
                <w:color w:val="000000"/>
                <w:kern w:val="0"/>
                <w:szCs w:val="21"/>
                <w:lang w:bidi="ar"/>
              </w:rPr>
            </w:pPr>
            <w:r>
              <w:rPr>
                <w:rFonts w:ascii="仿宋" w:eastAsia="仿宋" w:hAnsi="仿宋" w:cs="仿宋" w:hint="eastAsia"/>
                <w:color w:val="000000"/>
                <w:kern w:val="0"/>
                <w:szCs w:val="21"/>
                <w:lang w:bidi="ar"/>
              </w:rPr>
              <w:t>供应链、供应链管理、牛鞭效应等概念与数据驱动供应链管理的内涵。</w:t>
            </w:r>
          </w:p>
        </w:tc>
        <w:tc>
          <w:tcPr>
            <w:tcW w:w="686" w:type="dxa"/>
            <w:vAlign w:val="center"/>
          </w:tcPr>
          <w:p w:rsidR="0096750A" w:rsidRDefault="0096750A" w:rsidP="00E33BBA">
            <w:pPr>
              <w:widowControl/>
              <w:spacing w:line="240" w:lineRule="exact"/>
              <w:jc w:val="center"/>
              <w:rPr>
                <w:rFonts w:ascii="仿宋" w:eastAsia="仿宋" w:hAnsi="仿宋" w:cs="仿宋"/>
                <w:color w:val="000000"/>
                <w:kern w:val="0"/>
                <w:szCs w:val="21"/>
                <w:lang w:bidi="ar"/>
              </w:rPr>
            </w:pPr>
            <w:r>
              <w:rPr>
                <w:rFonts w:ascii="仿宋" w:eastAsia="仿宋" w:hAnsi="仿宋" w:cs="仿宋" w:hint="eastAsia"/>
                <w:color w:val="000000"/>
                <w:kern w:val="0"/>
                <w:szCs w:val="21"/>
                <w:lang w:bidi="ar"/>
              </w:rPr>
              <w:t>掌握</w:t>
            </w:r>
          </w:p>
        </w:tc>
        <w:tc>
          <w:tcPr>
            <w:tcW w:w="3062" w:type="dxa"/>
          </w:tcPr>
          <w:p w:rsidR="0096750A" w:rsidRDefault="0096750A" w:rsidP="00E33BBA">
            <w:pPr>
              <w:widowControl/>
              <w:spacing w:line="240" w:lineRule="exact"/>
              <w:jc w:val="left"/>
              <w:rPr>
                <w:rFonts w:ascii="仿宋" w:eastAsia="仿宋" w:hAnsi="仿宋" w:cs="仿宋"/>
                <w:color w:val="000000"/>
                <w:kern w:val="0"/>
                <w:szCs w:val="21"/>
                <w:lang w:bidi="ar"/>
              </w:rPr>
            </w:pPr>
            <w:r>
              <w:rPr>
                <w:rFonts w:ascii="仿宋" w:eastAsia="仿宋" w:hAnsi="仿宋" w:cs="仿宋" w:hint="eastAsia"/>
                <w:color w:val="000000"/>
                <w:kern w:val="0"/>
                <w:szCs w:val="21"/>
                <w:lang w:bidi="ar"/>
              </w:rPr>
              <w:t>实现供应链长期合作共赢，要树立诚信思维，强调供应链长久合作的根基在于诚信。</w:t>
            </w:r>
          </w:p>
        </w:tc>
      </w:tr>
      <w:tr w:rsidR="0096750A" w:rsidTr="00E33BBA">
        <w:tc>
          <w:tcPr>
            <w:tcW w:w="794" w:type="dxa"/>
            <w:vMerge/>
            <w:vAlign w:val="center"/>
          </w:tcPr>
          <w:p w:rsidR="0096750A" w:rsidRDefault="0096750A" w:rsidP="00E33BBA">
            <w:pPr>
              <w:widowControl/>
              <w:spacing w:line="240" w:lineRule="exact"/>
              <w:jc w:val="center"/>
              <w:rPr>
                <w:rFonts w:ascii="仿宋" w:eastAsia="仿宋" w:hAnsi="仿宋" w:cs="仿宋"/>
                <w:color w:val="000000"/>
                <w:kern w:val="0"/>
                <w:szCs w:val="21"/>
                <w:lang w:bidi="ar"/>
              </w:rPr>
            </w:pPr>
          </w:p>
        </w:tc>
        <w:tc>
          <w:tcPr>
            <w:tcW w:w="456" w:type="dxa"/>
            <w:vAlign w:val="center"/>
          </w:tcPr>
          <w:p w:rsidR="0096750A" w:rsidRDefault="0096750A" w:rsidP="00E33BBA">
            <w:pPr>
              <w:widowControl/>
              <w:spacing w:line="240" w:lineRule="exact"/>
              <w:jc w:val="center"/>
              <w:rPr>
                <w:rFonts w:ascii="仿宋" w:eastAsia="仿宋" w:hAnsi="仿宋" w:cs="仿宋"/>
                <w:color w:val="000000"/>
                <w:kern w:val="0"/>
                <w:szCs w:val="21"/>
                <w:lang w:bidi="ar"/>
              </w:rPr>
            </w:pPr>
            <w:r>
              <w:rPr>
                <w:rFonts w:ascii="仿宋" w:eastAsia="仿宋" w:hAnsi="仿宋" w:cs="仿宋" w:hint="eastAsia"/>
                <w:color w:val="000000"/>
                <w:kern w:val="0"/>
                <w:szCs w:val="21"/>
                <w:lang w:bidi="ar"/>
              </w:rPr>
              <w:t>2</w:t>
            </w:r>
          </w:p>
        </w:tc>
        <w:tc>
          <w:tcPr>
            <w:tcW w:w="3631" w:type="dxa"/>
          </w:tcPr>
          <w:p w:rsidR="0096750A" w:rsidRDefault="0096750A" w:rsidP="00E33BBA">
            <w:pPr>
              <w:widowControl/>
              <w:spacing w:line="240" w:lineRule="exact"/>
              <w:jc w:val="left"/>
              <w:rPr>
                <w:rFonts w:ascii="仿宋" w:eastAsia="仿宋" w:hAnsi="仿宋" w:cs="仿宋"/>
                <w:color w:val="000000"/>
                <w:kern w:val="0"/>
                <w:szCs w:val="21"/>
                <w:lang w:bidi="ar"/>
              </w:rPr>
            </w:pPr>
            <w:r>
              <w:rPr>
                <w:rFonts w:ascii="仿宋" w:eastAsia="仿宋" w:hAnsi="仿宋" w:cs="仿宋" w:hint="eastAsia"/>
                <w:color w:val="000000"/>
                <w:kern w:val="0"/>
                <w:szCs w:val="21"/>
                <w:lang w:bidi="ar"/>
              </w:rPr>
              <w:t>供应链管理的特征、内容与意义</w:t>
            </w:r>
          </w:p>
          <w:p w:rsidR="0096750A" w:rsidRDefault="0096750A" w:rsidP="00E33BBA">
            <w:pPr>
              <w:widowControl/>
              <w:spacing w:line="240" w:lineRule="exact"/>
              <w:jc w:val="left"/>
              <w:rPr>
                <w:rFonts w:ascii="仿宋" w:eastAsia="仿宋" w:hAnsi="仿宋" w:cs="仿宋"/>
                <w:color w:val="000000"/>
                <w:kern w:val="0"/>
                <w:szCs w:val="21"/>
                <w:lang w:bidi="ar"/>
              </w:rPr>
            </w:pPr>
            <w:r>
              <w:rPr>
                <w:rFonts w:ascii="仿宋" w:eastAsia="仿宋" w:hAnsi="仿宋" w:cs="仿宋" w:hint="eastAsia"/>
                <w:color w:val="000000"/>
                <w:kern w:val="0"/>
                <w:szCs w:val="21"/>
                <w:lang w:bidi="ar"/>
              </w:rPr>
              <w:lastRenderedPageBreak/>
              <w:t>通过供应链的产生与发展过程、核心概念，分析供应链的基本特征、供应链的关键内容及开展供应链管理的意义。</w:t>
            </w:r>
          </w:p>
        </w:tc>
        <w:tc>
          <w:tcPr>
            <w:tcW w:w="686" w:type="dxa"/>
            <w:vAlign w:val="center"/>
          </w:tcPr>
          <w:p w:rsidR="0096750A" w:rsidRDefault="0096750A" w:rsidP="00E33BBA">
            <w:pPr>
              <w:widowControl/>
              <w:spacing w:line="240" w:lineRule="exact"/>
              <w:jc w:val="center"/>
              <w:rPr>
                <w:rFonts w:ascii="仿宋" w:eastAsia="仿宋" w:hAnsi="仿宋" w:cs="仿宋"/>
                <w:color w:val="000000"/>
                <w:kern w:val="0"/>
                <w:szCs w:val="21"/>
                <w:lang w:bidi="ar"/>
              </w:rPr>
            </w:pPr>
            <w:r>
              <w:rPr>
                <w:rFonts w:ascii="仿宋" w:eastAsia="仿宋" w:hAnsi="仿宋" w:cs="仿宋" w:hint="eastAsia"/>
                <w:color w:val="000000"/>
                <w:kern w:val="0"/>
                <w:szCs w:val="21"/>
                <w:lang w:bidi="ar"/>
              </w:rPr>
              <w:lastRenderedPageBreak/>
              <w:t>掌握</w:t>
            </w:r>
          </w:p>
        </w:tc>
        <w:tc>
          <w:tcPr>
            <w:tcW w:w="3062" w:type="dxa"/>
          </w:tcPr>
          <w:p w:rsidR="0096750A" w:rsidRDefault="0096750A" w:rsidP="00E33BBA">
            <w:pPr>
              <w:widowControl/>
              <w:spacing w:line="240" w:lineRule="exact"/>
              <w:jc w:val="left"/>
              <w:rPr>
                <w:rFonts w:ascii="仿宋" w:eastAsia="仿宋" w:hAnsi="仿宋" w:cs="仿宋"/>
                <w:color w:val="000000"/>
                <w:kern w:val="0"/>
                <w:szCs w:val="21"/>
                <w:lang w:bidi="ar"/>
              </w:rPr>
            </w:pPr>
            <w:r>
              <w:rPr>
                <w:rFonts w:ascii="仿宋" w:eastAsia="仿宋" w:hAnsi="仿宋" w:cs="仿宋" w:hint="eastAsia"/>
                <w:color w:val="000000"/>
                <w:kern w:val="0"/>
                <w:szCs w:val="21"/>
                <w:lang w:bidi="ar"/>
              </w:rPr>
              <w:t>结合习近平总书记关于实体经济“降本增效”的重要论述，讨论</w:t>
            </w:r>
            <w:r>
              <w:rPr>
                <w:rFonts w:ascii="仿宋" w:eastAsia="仿宋" w:hAnsi="仿宋" w:cs="仿宋" w:hint="eastAsia"/>
                <w:color w:val="000000"/>
                <w:kern w:val="0"/>
                <w:szCs w:val="21"/>
                <w:lang w:bidi="ar"/>
              </w:rPr>
              <w:lastRenderedPageBreak/>
              <w:t>供应链管理在“降本增效”中的关键作用。</w:t>
            </w:r>
          </w:p>
        </w:tc>
      </w:tr>
      <w:tr w:rsidR="0096750A" w:rsidTr="00E33BBA">
        <w:tc>
          <w:tcPr>
            <w:tcW w:w="794" w:type="dxa"/>
            <w:vMerge w:val="restart"/>
            <w:vAlign w:val="center"/>
          </w:tcPr>
          <w:p w:rsidR="0096750A" w:rsidRDefault="0096750A" w:rsidP="00E33BBA">
            <w:pPr>
              <w:widowControl/>
              <w:spacing w:line="240" w:lineRule="exact"/>
              <w:jc w:val="center"/>
              <w:rPr>
                <w:rFonts w:ascii="仿宋" w:eastAsia="仿宋" w:hAnsi="仿宋" w:cs="仿宋"/>
                <w:color w:val="000000"/>
                <w:kern w:val="0"/>
                <w:szCs w:val="21"/>
                <w:lang w:bidi="ar"/>
              </w:rPr>
            </w:pPr>
            <w:r>
              <w:rPr>
                <w:rFonts w:ascii="仿宋" w:eastAsia="仿宋" w:hAnsi="仿宋" w:cs="仿宋" w:hint="eastAsia"/>
                <w:color w:val="000000"/>
                <w:kern w:val="0"/>
                <w:szCs w:val="21"/>
                <w:lang w:bidi="ar"/>
              </w:rPr>
              <w:lastRenderedPageBreak/>
              <w:t>供应链管理规划层</w:t>
            </w:r>
          </w:p>
        </w:tc>
        <w:tc>
          <w:tcPr>
            <w:tcW w:w="456" w:type="dxa"/>
            <w:vAlign w:val="center"/>
          </w:tcPr>
          <w:p w:rsidR="0096750A" w:rsidRDefault="0096750A" w:rsidP="00E33BBA">
            <w:pPr>
              <w:widowControl/>
              <w:spacing w:line="240" w:lineRule="exact"/>
              <w:jc w:val="center"/>
              <w:rPr>
                <w:rFonts w:ascii="仿宋" w:eastAsia="仿宋" w:hAnsi="仿宋" w:cs="仿宋"/>
                <w:color w:val="000000"/>
                <w:kern w:val="0"/>
                <w:szCs w:val="21"/>
                <w:lang w:bidi="ar"/>
              </w:rPr>
            </w:pPr>
            <w:r>
              <w:rPr>
                <w:rFonts w:ascii="仿宋" w:eastAsia="仿宋" w:hAnsi="仿宋" w:cs="仿宋" w:hint="eastAsia"/>
                <w:color w:val="000000"/>
                <w:kern w:val="0"/>
                <w:szCs w:val="21"/>
                <w:lang w:bidi="ar"/>
              </w:rPr>
              <w:t>1</w:t>
            </w:r>
          </w:p>
        </w:tc>
        <w:tc>
          <w:tcPr>
            <w:tcW w:w="3631" w:type="dxa"/>
          </w:tcPr>
          <w:p w:rsidR="0096750A" w:rsidRDefault="0096750A" w:rsidP="00E33BBA">
            <w:pPr>
              <w:widowControl/>
              <w:spacing w:line="240" w:lineRule="exact"/>
              <w:jc w:val="left"/>
              <w:rPr>
                <w:rFonts w:ascii="仿宋" w:eastAsia="仿宋" w:hAnsi="仿宋" w:cs="仿宋"/>
                <w:color w:val="000000"/>
                <w:kern w:val="0"/>
                <w:szCs w:val="21"/>
                <w:lang w:bidi="ar"/>
              </w:rPr>
            </w:pPr>
            <w:r>
              <w:rPr>
                <w:rFonts w:ascii="仿宋" w:eastAsia="仿宋" w:hAnsi="仿宋" w:cs="仿宋" w:hint="eastAsia"/>
                <w:color w:val="000000"/>
                <w:kern w:val="0"/>
                <w:szCs w:val="21"/>
                <w:lang w:bidi="ar"/>
              </w:rPr>
              <w:t>供应链网络规划基础知识</w:t>
            </w:r>
          </w:p>
          <w:p w:rsidR="0096750A" w:rsidRDefault="0096750A" w:rsidP="00E33BBA">
            <w:pPr>
              <w:widowControl/>
              <w:spacing w:line="240" w:lineRule="exact"/>
              <w:jc w:val="left"/>
              <w:rPr>
                <w:rFonts w:ascii="仿宋" w:eastAsia="仿宋" w:hAnsi="仿宋" w:cs="仿宋"/>
                <w:color w:val="000000"/>
                <w:kern w:val="0"/>
                <w:szCs w:val="21"/>
                <w:lang w:bidi="ar"/>
              </w:rPr>
            </w:pPr>
            <w:r>
              <w:rPr>
                <w:rFonts w:ascii="仿宋" w:eastAsia="仿宋" w:hAnsi="仿宋" w:cs="仿宋" w:hint="eastAsia"/>
                <w:color w:val="000000"/>
                <w:kern w:val="0"/>
                <w:szCs w:val="21"/>
                <w:lang w:bidi="ar"/>
              </w:rPr>
              <w:t>供应</w:t>
            </w:r>
            <w:proofErr w:type="gramStart"/>
            <w:r>
              <w:rPr>
                <w:rFonts w:ascii="仿宋" w:eastAsia="仿宋" w:hAnsi="仿宋" w:cs="仿宋" w:hint="eastAsia"/>
                <w:color w:val="000000"/>
                <w:kern w:val="0"/>
                <w:szCs w:val="21"/>
                <w:lang w:bidi="ar"/>
              </w:rPr>
              <w:t>链战略</w:t>
            </w:r>
            <w:proofErr w:type="gramEnd"/>
            <w:r>
              <w:rPr>
                <w:rFonts w:ascii="仿宋" w:eastAsia="仿宋" w:hAnsi="仿宋" w:cs="仿宋" w:hint="eastAsia"/>
                <w:color w:val="000000"/>
                <w:kern w:val="0"/>
                <w:szCs w:val="21"/>
                <w:lang w:bidi="ar"/>
              </w:rPr>
              <w:t>设计、战略匹配决策与障碍、供应</w:t>
            </w:r>
            <w:proofErr w:type="gramStart"/>
            <w:r>
              <w:rPr>
                <w:rFonts w:ascii="仿宋" w:eastAsia="仿宋" w:hAnsi="仿宋" w:cs="仿宋" w:hint="eastAsia"/>
                <w:color w:val="000000"/>
                <w:kern w:val="0"/>
                <w:szCs w:val="21"/>
                <w:lang w:bidi="ar"/>
              </w:rPr>
              <w:t>链网络</w:t>
            </w:r>
            <w:proofErr w:type="gramEnd"/>
            <w:r>
              <w:rPr>
                <w:rFonts w:ascii="仿宋" w:eastAsia="仿宋" w:hAnsi="仿宋" w:cs="仿宋" w:hint="eastAsia"/>
                <w:color w:val="000000"/>
                <w:kern w:val="0"/>
                <w:szCs w:val="21"/>
                <w:lang w:bidi="ar"/>
              </w:rPr>
              <w:t>构成，供应</w:t>
            </w:r>
            <w:proofErr w:type="gramStart"/>
            <w:r>
              <w:rPr>
                <w:rFonts w:ascii="仿宋" w:eastAsia="仿宋" w:hAnsi="仿宋" w:cs="仿宋" w:hint="eastAsia"/>
                <w:color w:val="000000"/>
                <w:kern w:val="0"/>
                <w:szCs w:val="21"/>
                <w:lang w:bidi="ar"/>
              </w:rPr>
              <w:t>链网络</w:t>
            </w:r>
            <w:proofErr w:type="gramEnd"/>
            <w:r>
              <w:rPr>
                <w:rFonts w:ascii="仿宋" w:eastAsia="仿宋" w:hAnsi="仿宋" w:cs="仿宋" w:hint="eastAsia"/>
                <w:color w:val="000000"/>
                <w:kern w:val="0"/>
                <w:szCs w:val="21"/>
                <w:lang w:bidi="ar"/>
              </w:rPr>
              <w:t>构建的原则、目标、步骤与策略。</w:t>
            </w:r>
          </w:p>
        </w:tc>
        <w:tc>
          <w:tcPr>
            <w:tcW w:w="686" w:type="dxa"/>
            <w:vAlign w:val="center"/>
          </w:tcPr>
          <w:p w:rsidR="0096750A" w:rsidRDefault="0096750A" w:rsidP="00E33BBA">
            <w:pPr>
              <w:widowControl/>
              <w:spacing w:line="240" w:lineRule="exact"/>
              <w:jc w:val="center"/>
              <w:rPr>
                <w:rFonts w:ascii="仿宋" w:eastAsia="仿宋" w:hAnsi="仿宋" w:cs="仿宋"/>
                <w:color w:val="000000"/>
                <w:kern w:val="0"/>
                <w:szCs w:val="21"/>
                <w:lang w:bidi="ar"/>
              </w:rPr>
            </w:pPr>
            <w:r>
              <w:rPr>
                <w:rFonts w:ascii="仿宋" w:eastAsia="仿宋" w:hAnsi="仿宋" w:cs="仿宋" w:hint="eastAsia"/>
                <w:color w:val="000000"/>
                <w:kern w:val="0"/>
                <w:szCs w:val="21"/>
                <w:lang w:bidi="ar"/>
              </w:rPr>
              <w:t>熟悉</w:t>
            </w:r>
          </w:p>
        </w:tc>
        <w:tc>
          <w:tcPr>
            <w:tcW w:w="3062" w:type="dxa"/>
          </w:tcPr>
          <w:p w:rsidR="0096750A" w:rsidRDefault="0096750A" w:rsidP="00E33BBA">
            <w:pPr>
              <w:widowControl/>
              <w:spacing w:line="240" w:lineRule="exact"/>
              <w:jc w:val="left"/>
              <w:rPr>
                <w:rFonts w:ascii="仿宋" w:eastAsia="仿宋" w:hAnsi="仿宋" w:cs="仿宋"/>
                <w:color w:val="000000"/>
                <w:kern w:val="0"/>
                <w:szCs w:val="21"/>
                <w:lang w:bidi="ar"/>
              </w:rPr>
            </w:pPr>
            <w:r>
              <w:rPr>
                <w:rFonts w:ascii="仿宋" w:eastAsia="仿宋" w:hAnsi="仿宋" w:cs="仿宋" w:hint="eastAsia"/>
                <w:color w:val="000000"/>
                <w:kern w:val="0"/>
                <w:szCs w:val="21"/>
                <w:lang w:bidi="ar"/>
              </w:rPr>
              <w:t>结合“都江堰”工程与丁渭修复皇宫等中国古典故事，在供应链网络规划时，让学生树立系统观。</w:t>
            </w:r>
          </w:p>
        </w:tc>
      </w:tr>
      <w:tr w:rsidR="0096750A" w:rsidTr="00E33BBA">
        <w:tc>
          <w:tcPr>
            <w:tcW w:w="794" w:type="dxa"/>
            <w:vMerge/>
          </w:tcPr>
          <w:p w:rsidR="0096750A" w:rsidRDefault="0096750A" w:rsidP="00E33BBA">
            <w:pPr>
              <w:widowControl/>
              <w:spacing w:line="240" w:lineRule="exact"/>
              <w:jc w:val="left"/>
              <w:rPr>
                <w:rFonts w:ascii="仿宋" w:eastAsia="仿宋" w:hAnsi="仿宋" w:cs="仿宋"/>
                <w:color w:val="000000"/>
                <w:kern w:val="0"/>
                <w:szCs w:val="21"/>
                <w:lang w:bidi="ar"/>
              </w:rPr>
            </w:pPr>
          </w:p>
        </w:tc>
        <w:tc>
          <w:tcPr>
            <w:tcW w:w="456" w:type="dxa"/>
            <w:vAlign w:val="center"/>
          </w:tcPr>
          <w:p w:rsidR="0096750A" w:rsidRDefault="0096750A" w:rsidP="00E33BBA">
            <w:pPr>
              <w:widowControl/>
              <w:spacing w:line="240" w:lineRule="exact"/>
              <w:jc w:val="center"/>
              <w:rPr>
                <w:rFonts w:ascii="仿宋" w:eastAsia="仿宋" w:hAnsi="仿宋" w:cs="仿宋"/>
                <w:color w:val="000000"/>
                <w:kern w:val="0"/>
                <w:szCs w:val="21"/>
                <w:lang w:bidi="ar"/>
              </w:rPr>
            </w:pPr>
            <w:r>
              <w:rPr>
                <w:rFonts w:ascii="仿宋" w:eastAsia="仿宋" w:hAnsi="仿宋" w:cs="仿宋" w:hint="eastAsia"/>
                <w:color w:val="000000"/>
                <w:kern w:val="0"/>
                <w:szCs w:val="21"/>
                <w:lang w:bidi="ar"/>
              </w:rPr>
              <w:t>2</w:t>
            </w:r>
          </w:p>
        </w:tc>
        <w:tc>
          <w:tcPr>
            <w:tcW w:w="3631" w:type="dxa"/>
          </w:tcPr>
          <w:p w:rsidR="0096750A" w:rsidRDefault="0096750A" w:rsidP="00E33BBA">
            <w:pPr>
              <w:widowControl/>
              <w:spacing w:line="240" w:lineRule="exact"/>
              <w:jc w:val="left"/>
              <w:rPr>
                <w:rFonts w:ascii="仿宋" w:eastAsia="仿宋" w:hAnsi="仿宋" w:cs="仿宋"/>
                <w:color w:val="000000"/>
                <w:kern w:val="0"/>
                <w:szCs w:val="21"/>
                <w:lang w:bidi="ar"/>
              </w:rPr>
            </w:pPr>
            <w:r>
              <w:rPr>
                <w:rFonts w:ascii="仿宋" w:eastAsia="仿宋" w:hAnsi="仿宋" w:cs="仿宋" w:hint="eastAsia"/>
                <w:color w:val="000000"/>
                <w:kern w:val="0"/>
                <w:szCs w:val="21"/>
                <w:lang w:bidi="ar"/>
              </w:rPr>
              <w:t>供应</w:t>
            </w:r>
            <w:proofErr w:type="gramStart"/>
            <w:r>
              <w:rPr>
                <w:rFonts w:ascii="仿宋" w:eastAsia="仿宋" w:hAnsi="仿宋" w:cs="仿宋" w:hint="eastAsia"/>
                <w:color w:val="000000"/>
                <w:kern w:val="0"/>
                <w:szCs w:val="21"/>
                <w:lang w:bidi="ar"/>
              </w:rPr>
              <w:t>链合作</w:t>
            </w:r>
            <w:proofErr w:type="gramEnd"/>
            <w:r>
              <w:rPr>
                <w:rFonts w:ascii="仿宋" w:eastAsia="仿宋" w:hAnsi="仿宋" w:cs="仿宋" w:hint="eastAsia"/>
                <w:color w:val="000000"/>
                <w:kern w:val="0"/>
                <w:szCs w:val="21"/>
                <w:lang w:bidi="ar"/>
              </w:rPr>
              <w:t>关系</w:t>
            </w:r>
          </w:p>
          <w:p w:rsidR="0096750A" w:rsidRDefault="0096750A" w:rsidP="00E33BBA">
            <w:pPr>
              <w:widowControl/>
              <w:spacing w:line="240" w:lineRule="exact"/>
              <w:jc w:val="left"/>
              <w:rPr>
                <w:rFonts w:ascii="仿宋" w:eastAsia="仿宋" w:hAnsi="仿宋" w:cs="仿宋"/>
                <w:color w:val="000000"/>
                <w:kern w:val="0"/>
                <w:szCs w:val="21"/>
                <w:lang w:bidi="ar"/>
              </w:rPr>
            </w:pPr>
            <w:r>
              <w:rPr>
                <w:rFonts w:ascii="仿宋" w:eastAsia="仿宋" w:hAnsi="仿宋" w:cs="仿宋" w:hint="eastAsia"/>
                <w:color w:val="000000"/>
                <w:kern w:val="0"/>
                <w:szCs w:val="21"/>
                <w:lang w:bidi="ar"/>
              </w:rPr>
              <w:t>企业合作关系演进的三个阶段及供应</w:t>
            </w:r>
            <w:proofErr w:type="gramStart"/>
            <w:r>
              <w:rPr>
                <w:rFonts w:ascii="仿宋" w:eastAsia="仿宋" w:hAnsi="仿宋" w:cs="仿宋" w:hint="eastAsia"/>
                <w:color w:val="000000"/>
                <w:kern w:val="0"/>
                <w:szCs w:val="21"/>
                <w:lang w:bidi="ar"/>
              </w:rPr>
              <w:t>链合作</w:t>
            </w:r>
            <w:proofErr w:type="gramEnd"/>
            <w:r>
              <w:rPr>
                <w:rFonts w:ascii="仿宋" w:eastAsia="仿宋" w:hAnsi="仿宋" w:cs="仿宋" w:hint="eastAsia"/>
                <w:color w:val="000000"/>
                <w:kern w:val="0"/>
                <w:szCs w:val="21"/>
                <w:lang w:bidi="ar"/>
              </w:rPr>
              <w:t>的四个层次，不同合作层次的目标与侧重点、供应</w:t>
            </w:r>
            <w:proofErr w:type="gramStart"/>
            <w:r>
              <w:rPr>
                <w:rFonts w:ascii="仿宋" w:eastAsia="仿宋" w:hAnsi="仿宋" w:cs="仿宋" w:hint="eastAsia"/>
                <w:color w:val="000000"/>
                <w:kern w:val="0"/>
                <w:szCs w:val="21"/>
                <w:lang w:bidi="ar"/>
              </w:rPr>
              <w:t>链合作</w:t>
            </w:r>
            <w:proofErr w:type="gramEnd"/>
            <w:r>
              <w:rPr>
                <w:rFonts w:ascii="仿宋" w:eastAsia="仿宋" w:hAnsi="仿宋" w:cs="仿宋" w:hint="eastAsia"/>
                <w:color w:val="000000"/>
                <w:kern w:val="0"/>
                <w:szCs w:val="21"/>
                <w:lang w:bidi="ar"/>
              </w:rPr>
              <w:t>类型。</w:t>
            </w:r>
          </w:p>
        </w:tc>
        <w:tc>
          <w:tcPr>
            <w:tcW w:w="686" w:type="dxa"/>
            <w:vAlign w:val="center"/>
          </w:tcPr>
          <w:p w:rsidR="0096750A" w:rsidRDefault="0096750A" w:rsidP="00E33BBA">
            <w:pPr>
              <w:widowControl/>
              <w:spacing w:line="240" w:lineRule="exact"/>
              <w:jc w:val="center"/>
              <w:rPr>
                <w:rFonts w:ascii="仿宋" w:eastAsia="仿宋" w:hAnsi="仿宋" w:cs="仿宋"/>
                <w:color w:val="000000"/>
                <w:kern w:val="0"/>
                <w:szCs w:val="21"/>
                <w:lang w:bidi="ar"/>
              </w:rPr>
            </w:pPr>
            <w:r>
              <w:rPr>
                <w:rFonts w:ascii="仿宋" w:eastAsia="仿宋" w:hAnsi="仿宋" w:cs="仿宋" w:hint="eastAsia"/>
                <w:color w:val="000000"/>
                <w:kern w:val="0"/>
                <w:szCs w:val="21"/>
                <w:lang w:bidi="ar"/>
              </w:rPr>
              <w:t>掌握</w:t>
            </w:r>
          </w:p>
        </w:tc>
        <w:tc>
          <w:tcPr>
            <w:tcW w:w="3062" w:type="dxa"/>
          </w:tcPr>
          <w:p w:rsidR="0096750A" w:rsidRDefault="0096750A" w:rsidP="00E33BBA">
            <w:pPr>
              <w:widowControl/>
              <w:spacing w:line="240" w:lineRule="exact"/>
              <w:jc w:val="left"/>
              <w:rPr>
                <w:rFonts w:ascii="仿宋" w:eastAsia="仿宋" w:hAnsi="仿宋" w:cs="仿宋"/>
                <w:color w:val="000000"/>
                <w:kern w:val="0"/>
                <w:szCs w:val="21"/>
                <w:lang w:bidi="ar"/>
              </w:rPr>
            </w:pPr>
            <w:r>
              <w:rPr>
                <w:rFonts w:ascii="仿宋" w:eastAsia="仿宋" w:hAnsi="仿宋" w:cs="仿宋" w:hint="eastAsia"/>
                <w:color w:val="000000"/>
                <w:kern w:val="0"/>
                <w:szCs w:val="21"/>
                <w:lang w:bidi="ar"/>
              </w:rPr>
              <w:t>供应</w:t>
            </w:r>
            <w:proofErr w:type="gramStart"/>
            <w:r>
              <w:rPr>
                <w:rFonts w:ascii="仿宋" w:eastAsia="仿宋" w:hAnsi="仿宋" w:cs="仿宋" w:hint="eastAsia"/>
                <w:color w:val="000000"/>
                <w:kern w:val="0"/>
                <w:szCs w:val="21"/>
                <w:lang w:bidi="ar"/>
              </w:rPr>
              <w:t>链合作</w:t>
            </w:r>
            <w:proofErr w:type="gramEnd"/>
            <w:r>
              <w:rPr>
                <w:rFonts w:ascii="仿宋" w:eastAsia="仿宋" w:hAnsi="仿宋" w:cs="仿宋" w:hint="eastAsia"/>
                <w:color w:val="000000"/>
                <w:kern w:val="0"/>
                <w:szCs w:val="21"/>
                <w:lang w:bidi="ar"/>
              </w:rPr>
              <w:t>关系规划时，融入儒家“仁义礼智信”理念，注意合作层次，人与人交往需要注意礼节与尊重，容纳个体观点差异。</w:t>
            </w:r>
          </w:p>
        </w:tc>
      </w:tr>
      <w:tr w:rsidR="0096750A" w:rsidTr="00E33BBA">
        <w:tc>
          <w:tcPr>
            <w:tcW w:w="794" w:type="dxa"/>
            <w:vMerge/>
          </w:tcPr>
          <w:p w:rsidR="0096750A" w:rsidRDefault="0096750A" w:rsidP="00E33BBA">
            <w:pPr>
              <w:widowControl/>
              <w:spacing w:line="240" w:lineRule="exact"/>
              <w:jc w:val="left"/>
              <w:rPr>
                <w:rFonts w:ascii="仿宋" w:eastAsia="仿宋" w:hAnsi="仿宋" w:cs="仿宋"/>
                <w:color w:val="000000"/>
                <w:kern w:val="0"/>
                <w:szCs w:val="21"/>
                <w:lang w:bidi="ar"/>
              </w:rPr>
            </w:pPr>
          </w:p>
        </w:tc>
        <w:tc>
          <w:tcPr>
            <w:tcW w:w="456" w:type="dxa"/>
            <w:vAlign w:val="center"/>
          </w:tcPr>
          <w:p w:rsidR="0096750A" w:rsidRDefault="0096750A" w:rsidP="00E33BBA">
            <w:pPr>
              <w:widowControl/>
              <w:spacing w:line="240" w:lineRule="exact"/>
              <w:jc w:val="center"/>
              <w:rPr>
                <w:rFonts w:ascii="仿宋" w:eastAsia="仿宋" w:hAnsi="仿宋" w:cs="仿宋"/>
                <w:color w:val="000000"/>
                <w:kern w:val="0"/>
                <w:szCs w:val="21"/>
                <w:lang w:bidi="ar"/>
              </w:rPr>
            </w:pPr>
            <w:r>
              <w:rPr>
                <w:rFonts w:ascii="仿宋" w:eastAsia="仿宋" w:hAnsi="仿宋" w:cs="仿宋" w:hint="eastAsia"/>
                <w:color w:val="000000"/>
                <w:kern w:val="0"/>
                <w:szCs w:val="21"/>
                <w:lang w:bidi="ar"/>
              </w:rPr>
              <w:t>3</w:t>
            </w:r>
          </w:p>
        </w:tc>
        <w:tc>
          <w:tcPr>
            <w:tcW w:w="3631" w:type="dxa"/>
          </w:tcPr>
          <w:p w:rsidR="0096750A" w:rsidRDefault="0096750A" w:rsidP="00E33BBA">
            <w:pPr>
              <w:widowControl/>
              <w:spacing w:line="240" w:lineRule="exact"/>
              <w:jc w:val="left"/>
              <w:rPr>
                <w:rFonts w:ascii="仿宋" w:eastAsia="仿宋" w:hAnsi="仿宋" w:cs="仿宋"/>
                <w:color w:val="000000"/>
                <w:kern w:val="0"/>
                <w:szCs w:val="21"/>
                <w:lang w:bidi="ar"/>
              </w:rPr>
            </w:pPr>
            <w:r>
              <w:rPr>
                <w:rFonts w:ascii="仿宋" w:eastAsia="仿宋" w:hAnsi="仿宋" w:cs="仿宋" w:hint="eastAsia"/>
                <w:color w:val="000000"/>
                <w:kern w:val="0"/>
                <w:szCs w:val="21"/>
                <w:lang w:bidi="ar"/>
              </w:rPr>
              <w:t>全球供应链规划</w:t>
            </w:r>
          </w:p>
          <w:p w:rsidR="0096750A" w:rsidRDefault="0096750A" w:rsidP="00E33BBA">
            <w:pPr>
              <w:widowControl/>
              <w:spacing w:line="240" w:lineRule="exact"/>
              <w:jc w:val="left"/>
              <w:rPr>
                <w:rFonts w:ascii="仿宋" w:eastAsia="仿宋" w:hAnsi="仿宋" w:cs="仿宋"/>
                <w:color w:val="000000"/>
                <w:kern w:val="0"/>
                <w:szCs w:val="21"/>
                <w:lang w:bidi="ar"/>
              </w:rPr>
            </w:pPr>
            <w:r>
              <w:rPr>
                <w:rFonts w:ascii="仿宋" w:eastAsia="仿宋" w:hAnsi="仿宋" w:cs="仿宋" w:hint="eastAsia"/>
                <w:color w:val="000000"/>
                <w:kern w:val="0"/>
                <w:szCs w:val="21"/>
                <w:lang w:bidi="ar"/>
              </w:rPr>
              <w:t>全球供应链的基本概念、主要特点、运作结构及运营动因。</w:t>
            </w:r>
          </w:p>
        </w:tc>
        <w:tc>
          <w:tcPr>
            <w:tcW w:w="686" w:type="dxa"/>
            <w:vAlign w:val="center"/>
          </w:tcPr>
          <w:p w:rsidR="0096750A" w:rsidRDefault="0096750A" w:rsidP="00E33BBA">
            <w:pPr>
              <w:widowControl/>
              <w:spacing w:line="240" w:lineRule="exact"/>
              <w:jc w:val="center"/>
              <w:rPr>
                <w:rFonts w:ascii="仿宋" w:eastAsia="仿宋" w:hAnsi="仿宋" w:cs="仿宋"/>
                <w:color w:val="000000"/>
                <w:kern w:val="0"/>
                <w:szCs w:val="21"/>
                <w:lang w:bidi="ar"/>
              </w:rPr>
            </w:pPr>
            <w:r>
              <w:rPr>
                <w:rFonts w:ascii="仿宋" w:eastAsia="仿宋" w:hAnsi="仿宋" w:cs="仿宋" w:hint="eastAsia"/>
                <w:color w:val="000000"/>
                <w:kern w:val="0"/>
                <w:szCs w:val="21"/>
                <w:lang w:bidi="ar"/>
              </w:rPr>
              <w:t>了解</w:t>
            </w:r>
          </w:p>
        </w:tc>
        <w:tc>
          <w:tcPr>
            <w:tcW w:w="3062" w:type="dxa"/>
          </w:tcPr>
          <w:p w:rsidR="0096750A" w:rsidRDefault="0096750A" w:rsidP="00E33BBA">
            <w:pPr>
              <w:widowControl/>
              <w:spacing w:line="240" w:lineRule="exact"/>
              <w:jc w:val="left"/>
              <w:rPr>
                <w:rFonts w:ascii="仿宋" w:eastAsia="仿宋" w:hAnsi="仿宋" w:cs="仿宋"/>
                <w:color w:val="000000"/>
                <w:kern w:val="0"/>
                <w:szCs w:val="21"/>
                <w:lang w:bidi="ar"/>
              </w:rPr>
            </w:pPr>
            <w:r>
              <w:rPr>
                <w:rFonts w:ascii="仿宋" w:eastAsia="仿宋" w:hAnsi="仿宋" w:cs="仿宋" w:hint="eastAsia"/>
                <w:color w:val="000000"/>
                <w:kern w:val="0"/>
                <w:szCs w:val="21"/>
                <w:lang w:bidi="ar"/>
              </w:rPr>
              <w:t>结合“中兴事件”与“华为事件”，讨论如何在全球供应</w:t>
            </w:r>
            <w:proofErr w:type="gramStart"/>
            <w:r>
              <w:rPr>
                <w:rFonts w:ascii="仿宋" w:eastAsia="仿宋" w:hAnsi="仿宋" w:cs="仿宋" w:hint="eastAsia"/>
                <w:color w:val="000000"/>
                <w:kern w:val="0"/>
                <w:szCs w:val="21"/>
                <w:lang w:bidi="ar"/>
              </w:rPr>
              <w:t>链规划</w:t>
            </w:r>
            <w:proofErr w:type="gramEnd"/>
            <w:r>
              <w:rPr>
                <w:rFonts w:ascii="仿宋" w:eastAsia="仿宋" w:hAnsi="仿宋" w:cs="仿宋" w:hint="eastAsia"/>
                <w:color w:val="000000"/>
                <w:kern w:val="0"/>
                <w:szCs w:val="21"/>
                <w:lang w:bidi="ar"/>
              </w:rPr>
              <w:t>与运作时，保证供应链的安全性。</w:t>
            </w:r>
          </w:p>
        </w:tc>
      </w:tr>
      <w:tr w:rsidR="0096750A" w:rsidTr="00E33BBA">
        <w:tc>
          <w:tcPr>
            <w:tcW w:w="794" w:type="dxa"/>
            <w:vMerge w:val="restart"/>
            <w:vAlign w:val="center"/>
          </w:tcPr>
          <w:p w:rsidR="0096750A" w:rsidRDefault="0096750A" w:rsidP="00E33BBA">
            <w:pPr>
              <w:widowControl/>
              <w:spacing w:line="240" w:lineRule="exact"/>
              <w:jc w:val="center"/>
              <w:rPr>
                <w:rFonts w:ascii="仿宋" w:eastAsia="仿宋" w:hAnsi="仿宋" w:cs="仿宋"/>
                <w:color w:val="000000"/>
                <w:kern w:val="0"/>
                <w:szCs w:val="21"/>
                <w:lang w:bidi="ar"/>
              </w:rPr>
            </w:pPr>
            <w:r>
              <w:rPr>
                <w:rFonts w:ascii="仿宋" w:eastAsia="仿宋" w:hAnsi="仿宋" w:cs="仿宋" w:hint="eastAsia"/>
                <w:color w:val="000000"/>
                <w:kern w:val="0"/>
                <w:szCs w:val="21"/>
                <w:lang w:bidi="ar"/>
              </w:rPr>
              <w:t>供应链管理业务层</w:t>
            </w:r>
          </w:p>
        </w:tc>
        <w:tc>
          <w:tcPr>
            <w:tcW w:w="456" w:type="dxa"/>
            <w:vAlign w:val="center"/>
          </w:tcPr>
          <w:p w:rsidR="0096750A" w:rsidRDefault="0096750A" w:rsidP="00E33BBA">
            <w:pPr>
              <w:widowControl/>
              <w:spacing w:line="240" w:lineRule="exact"/>
              <w:jc w:val="center"/>
              <w:rPr>
                <w:rFonts w:ascii="仿宋" w:eastAsia="仿宋" w:hAnsi="仿宋" w:cs="仿宋"/>
                <w:color w:val="000000"/>
                <w:kern w:val="0"/>
                <w:szCs w:val="21"/>
                <w:lang w:bidi="ar"/>
              </w:rPr>
            </w:pPr>
            <w:r>
              <w:rPr>
                <w:rFonts w:ascii="仿宋" w:eastAsia="仿宋" w:hAnsi="仿宋" w:cs="仿宋" w:hint="eastAsia"/>
                <w:color w:val="000000"/>
                <w:kern w:val="0"/>
                <w:szCs w:val="21"/>
                <w:lang w:bidi="ar"/>
              </w:rPr>
              <w:t>1</w:t>
            </w:r>
          </w:p>
        </w:tc>
        <w:tc>
          <w:tcPr>
            <w:tcW w:w="3631" w:type="dxa"/>
          </w:tcPr>
          <w:p w:rsidR="0096750A" w:rsidRDefault="0096750A" w:rsidP="00E33BBA">
            <w:pPr>
              <w:widowControl/>
              <w:spacing w:line="240" w:lineRule="exact"/>
              <w:jc w:val="left"/>
              <w:rPr>
                <w:rFonts w:ascii="仿宋" w:eastAsia="仿宋" w:hAnsi="仿宋" w:cs="仿宋"/>
                <w:color w:val="000000"/>
                <w:kern w:val="0"/>
                <w:szCs w:val="21"/>
                <w:lang w:bidi="ar"/>
              </w:rPr>
            </w:pPr>
            <w:r>
              <w:rPr>
                <w:rFonts w:ascii="仿宋" w:eastAsia="仿宋" w:hAnsi="仿宋" w:cs="仿宋" w:hint="eastAsia"/>
                <w:color w:val="000000"/>
                <w:kern w:val="0"/>
                <w:szCs w:val="21"/>
                <w:lang w:bidi="ar"/>
              </w:rPr>
              <w:t>供应</w:t>
            </w:r>
            <w:proofErr w:type="gramStart"/>
            <w:r>
              <w:rPr>
                <w:rFonts w:ascii="仿宋" w:eastAsia="仿宋" w:hAnsi="仿宋" w:cs="仿宋" w:hint="eastAsia"/>
                <w:color w:val="000000"/>
                <w:kern w:val="0"/>
                <w:szCs w:val="21"/>
                <w:lang w:bidi="ar"/>
              </w:rPr>
              <w:t>链运作</w:t>
            </w:r>
            <w:proofErr w:type="gramEnd"/>
            <w:r>
              <w:rPr>
                <w:rFonts w:ascii="仿宋" w:eastAsia="仿宋" w:hAnsi="仿宋" w:cs="仿宋" w:hint="eastAsia"/>
                <w:color w:val="000000"/>
                <w:kern w:val="0"/>
                <w:szCs w:val="21"/>
                <w:lang w:bidi="ar"/>
              </w:rPr>
              <w:t>管理</w:t>
            </w:r>
            <w:proofErr w:type="gramStart"/>
            <w:r>
              <w:rPr>
                <w:rFonts w:ascii="仿宋" w:eastAsia="仿宋" w:hAnsi="仿宋" w:cs="仿宋" w:hint="eastAsia"/>
                <w:color w:val="000000"/>
                <w:kern w:val="0"/>
                <w:szCs w:val="21"/>
                <w:lang w:bidi="ar"/>
              </w:rPr>
              <w:t>一</w:t>
            </w:r>
            <w:proofErr w:type="gramEnd"/>
            <w:r>
              <w:rPr>
                <w:rFonts w:ascii="仿宋" w:eastAsia="仿宋" w:hAnsi="仿宋" w:cs="仿宋" w:hint="eastAsia"/>
                <w:color w:val="000000"/>
                <w:kern w:val="0"/>
                <w:szCs w:val="21"/>
                <w:lang w:bidi="ar"/>
              </w:rPr>
              <w:t>：</w:t>
            </w:r>
          </w:p>
          <w:p w:rsidR="0096750A" w:rsidRDefault="0096750A" w:rsidP="00E33BBA">
            <w:pPr>
              <w:widowControl/>
              <w:spacing w:line="240" w:lineRule="exact"/>
              <w:jc w:val="left"/>
              <w:rPr>
                <w:rFonts w:ascii="仿宋" w:eastAsia="仿宋" w:hAnsi="仿宋" w:cs="仿宋"/>
                <w:color w:val="000000"/>
                <w:kern w:val="0"/>
                <w:szCs w:val="21"/>
                <w:lang w:bidi="ar"/>
              </w:rPr>
            </w:pPr>
            <w:r>
              <w:rPr>
                <w:rFonts w:ascii="仿宋" w:eastAsia="仿宋" w:hAnsi="仿宋" w:cs="仿宋" w:hint="eastAsia"/>
                <w:color w:val="000000"/>
                <w:kern w:val="0"/>
                <w:szCs w:val="21"/>
                <w:lang w:bidi="ar"/>
              </w:rPr>
              <w:t>竞争优势的影响因素、运作模式变革的动因，推动式与拉动</w:t>
            </w:r>
            <w:proofErr w:type="gramStart"/>
            <w:r>
              <w:rPr>
                <w:rFonts w:ascii="仿宋" w:eastAsia="仿宋" w:hAnsi="仿宋" w:cs="仿宋" w:hint="eastAsia"/>
                <w:color w:val="000000"/>
                <w:kern w:val="0"/>
                <w:szCs w:val="21"/>
                <w:lang w:bidi="ar"/>
              </w:rPr>
              <w:t>式供应</w:t>
            </w:r>
            <w:proofErr w:type="gramEnd"/>
            <w:r>
              <w:rPr>
                <w:rFonts w:ascii="仿宋" w:eastAsia="仿宋" w:hAnsi="仿宋" w:cs="仿宋" w:hint="eastAsia"/>
                <w:color w:val="000000"/>
                <w:kern w:val="0"/>
                <w:szCs w:val="21"/>
                <w:lang w:bidi="ar"/>
              </w:rPr>
              <w:t>链。</w:t>
            </w:r>
          </w:p>
        </w:tc>
        <w:tc>
          <w:tcPr>
            <w:tcW w:w="686" w:type="dxa"/>
            <w:vAlign w:val="center"/>
          </w:tcPr>
          <w:p w:rsidR="0096750A" w:rsidRDefault="0096750A" w:rsidP="00E33BBA">
            <w:pPr>
              <w:widowControl/>
              <w:spacing w:line="240" w:lineRule="exact"/>
              <w:jc w:val="center"/>
              <w:rPr>
                <w:rFonts w:ascii="仿宋" w:eastAsia="仿宋" w:hAnsi="仿宋" w:cs="仿宋"/>
                <w:color w:val="000000"/>
                <w:kern w:val="0"/>
                <w:szCs w:val="21"/>
                <w:lang w:bidi="ar"/>
              </w:rPr>
            </w:pPr>
            <w:r>
              <w:rPr>
                <w:rFonts w:ascii="仿宋" w:eastAsia="仿宋" w:hAnsi="仿宋" w:cs="仿宋" w:hint="eastAsia"/>
                <w:color w:val="000000"/>
                <w:kern w:val="0"/>
                <w:szCs w:val="21"/>
                <w:lang w:bidi="ar"/>
              </w:rPr>
              <w:t>理解</w:t>
            </w:r>
          </w:p>
        </w:tc>
        <w:tc>
          <w:tcPr>
            <w:tcW w:w="3062" w:type="dxa"/>
          </w:tcPr>
          <w:p w:rsidR="0096750A" w:rsidRDefault="0096750A" w:rsidP="00E33BBA">
            <w:pPr>
              <w:widowControl/>
              <w:spacing w:line="240" w:lineRule="exact"/>
              <w:jc w:val="left"/>
              <w:rPr>
                <w:rFonts w:ascii="仿宋" w:eastAsia="仿宋" w:hAnsi="仿宋" w:cs="仿宋"/>
                <w:color w:val="000000"/>
                <w:kern w:val="0"/>
                <w:szCs w:val="21"/>
                <w:lang w:bidi="ar"/>
              </w:rPr>
            </w:pPr>
            <w:r>
              <w:rPr>
                <w:rFonts w:ascii="仿宋" w:eastAsia="仿宋" w:hAnsi="仿宋" w:cs="仿宋" w:hint="eastAsia"/>
                <w:color w:val="000000"/>
                <w:kern w:val="0"/>
                <w:szCs w:val="21"/>
                <w:lang w:bidi="ar"/>
              </w:rPr>
              <w:t>结合国家战略中关于绿色高质量发展的有关表述，分析如何有效推进绿色供应链发展。</w:t>
            </w:r>
          </w:p>
        </w:tc>
      </w:tr>
      <w:tr w:rsidR="0096750A" w:rsidTr="00E33BBA">
        <w:tc>
          <w:tcPr>
            <w:tcW w:w="794" w:type="dxa"/>
            <w:vMerge/>
          </w:tcPr>
          <w:p w:rsidR="0096750A" w:rsidRDefault="0096750A" w:rsidP="00E33BBA">
            <w:pPr>
              <w:widowControl/>
              <w:spacing w:line="240" w:lineRule="exact"/>
              <w:jc w:val="left"/>
              <w:rPr>
                <w:rFonts w:ascii="仿宋" w:eastAsia="仿宋" w:hAnsi="仿宋" w:cs="仿宋"/>
                <w:color w:val="000000"/>
                <w:kern w:val="0"/>
                <w:szCs w:val="21"/>
                <w:lang w:bidi="ar"/>
              </w:rPr>
            </w:pPr>
          </w:p>
        </w:tc>
        <w:tc>
          <w:tcPr>
            <w:tcW w:w="456" w:type="dxa"/>
            <w:vAlign w:val="center"/>
          </w:tcPr>
          <w:p w:rsidR="0096750A" w:rsidRDefault="0096750A" w:rsidP="00E33BBA">
            <w:pPr>
              <w:widowControl/>
              <w:spacing w:line="240" w:lineRule="exact"/>
              <w:jc w:val="center"/>
              <w:rPr>
                <w:rFonts w:ascii="仿宋" w:eastAsia="仿宋" w:hAnsi="仿宋" w:cs="仿宋"/>
                <w:color w:val="000000"/>
                <w:kern w:val="0"/>
                <w:szCs w:val="21"/>
                <w:lang w:bidi="ar"/>
              </w:rPr>
            </w:pPr>
            <w:r>
              <w:rPr>
                <w:rFonts w:ascii="仿宋" w:eastAsia="仿宋" w:hAnsi="仿宋" w:cs="仿宋" w:hint="eastAsia"/>
                <w:color w:val="000000"/>
                <w:kern w:val="0"/>
                <w:szCs w:val="21"/>
                <w:lang w:bidi="ar"/>
              </w:rPr>
              <w:t>2</w:t>
            </w:r>
          </w:p>
        </w:tc>
        <w:tc>
          <w:tcPr>
            <w:tcW w:w="3631" w:type="dxa"/>
          </w:tcPr>
          <w:p w:rsidR="0096750A" w:rsidRDefault="0096750A" w:rsidP="00E33BBA">
            <w:pPr>
              <w:widowControl/>
              <w:spacing w:line="240" w:lineRule="exact"/>
              <w:jc w:val="left"/>
              <w:rPr>
                <w:rFonts w:ascii="仿宋" w:eastAsia="仿宋" w:hAnsi="仿宋" w:cs="仿宋"/>
                <w:color w:val="000000"/>
                <w:kern w:val="0"/>
                <w:szCs w:val="21"/>
                <w:lang w:bidi="ar"/>
              </w:rPr>
            </w:pPr>
            <w:r>
              <w:rPr>
                <w:rFonts w:ascii="仿宋" w:eastAsia="仿宋" w:hAnsi="仿宋" w:cs="仿宋" w:hint="eastAsia"/>
                <w:color w:val="000000"/>
                <w:kern w:val="0"/>
                <w:szCs w:val="21"/>
                <w:lang w:bidi="ar"/>
              </w:rPr>
              <w:t>供应</w:t>
            </w:r>
            <w:proofErr w:type="gramStart"/>
            <w:r>
              <w:rPr>
                <w:rFonts w:ascii="仿宋" w:eastAsia="仿宋" w:hAnsi="仿宋" w:cs="仿宋" w:hint="eastAsia"/>
                <w:color w:val="000000"/>
                <w:kern w:val="0"/>
                <w:szCs w:val="21"/>
                <w:lang w:bidi="ar"/>
              </w:rPr>
              <w:t>链运作</w:t>
            </w:r>
            <w:proofErr w:type="gramEnd"/>
            <w:r>
              <w:rPr>
                <w:rFonts w:ascii="仿宋" w:eastAsia="仿宋" w:hAnsi="仿宋" w:cs="仿宋" w:hint="eastAsia"/>
                <w:color w:val="000000"/>
                <w:kern w:val="0"/>
                <w:szCs w:val="21"/>
                <w:lang w:bidi="ar"/>
              </w:rPr>
              <w:t>管理二：</w:t>
            </w:r>
          </w:p>
          <w:p w:rsidR="0096750A" w:rsidRDefault="0096750A" w:rsidP="00E33BBA">
            <w:pPr>
              <w:widowControl/>
              <w:spacing w:line="240" w:lineRule="exact"/>
              <w:jc w:val="left"/>
              <w:rPr>
                <w:rFonts w:ascii="仿宋" w:eastAsia="仿宋" w:hAnsi="仿宋" w:cs="仿宋"/>
                <w:color w:val="000000"/>
                <w:kern w:val="0"/>
                <w:szCs w:val="21"/>
                <w:lang w:bidi="ar"/>
              </w:rPr>
            </w:pPr>
            <w:r>
              <w:rPr>
                <w:rFonts w:ascii="仿宋" w:eastAsia="仿宋" w:hAnsi="仿宋" w:cs="仿宋" w:hint="eastAsia"/>
                <w:color w:val="000000"/>
                <w:kern w:val="0"/>
                <w:szCs w:val="21"/>
                <w:lang w:bidi="ar"/>
              </w:rPr>
              <w:t>基于需求特征的产品分类，有效性与反应</w:t>
            </w:r>
            <w:proofErr w:type="gramStart"/>
            <w:r>
              <w:rPr>
                <w:rFonts w:ascii="仿宋" w:eastAsia="仿宋" w:hAnsi="仿宋" w:cs="仿宋" w:hint="eastAsia"/>
                <w:color w:val="000000"/>
                <w:kern w:val="0"/>
                <w:szCs w:val="21"/>
                <w:lang w:bidi="ar"/>
              </w:rPr>
              <w:t>性供应</w:t>
            </w:r>
            <w:proofErr w:type="gramEnd"/>
            <w:r>
              <w:rPr>
                <w:rFonts w:ascii="仿宋" w:eastAsia="仿宋" w:hAnsi="仿宋" w:cs="仿宋" w:hint="eastAsia"/>
                <w:color w:val="000000"/>
                <w:kern w:val="0"/>
                <w:szCs w:val="21"/>
                <w:lang w:bidi="ar"/>
              </w:rPr>
              <w:t>链的内涵，产品类别与运作模式匹配，精细化与敏捷化供应链。</w:t>
            </w:r>
          </w:p>
        </w:tc>
        <w:tc>
          <w:tcPr>
            <w:tcW w:w="686" w:type="dxa"/>
            <w:vAlign w:val="center"/>
          </w:tcPr>
          <w:p w:rsidR="0096750A" w:rsidRDefault="0096750A" w:rsidP="00E33BBA">
            <w:pPr>
              <w:widowControl/>
              <w:spacing w:line="240" w:lineRule="exact"/>
              <w:jc w:val="center"/>
              <w:rPr>
                <w:rFonts w:ascii="仿宋" w:eastAsia="仿宋" w:hAnsi="仿宋" w:cs="仿宋"/>
                <w:color w:val="000000"/>
                <w:kern w:val="0"/>
                <w:szCs w:val="21"/>
                <w:lang w:bidi="ar"/>
              </w:rPr>
            </w:pPr>
            <w:r>
              <w:rPr>
                <w:rFonts w:ascii="仿宋" w:eastAsia="仿宋" w:hAnsi="仿宋" w:cs="仿宋" w:hint="eastAsia"/>
                <w:color w:val="000000"/>
                <w:kern w:val="0"/>
                <w:szCs w:val="21"/>
                <w:lang w:bidi="ar"/>
              </w:rPr>
              <w:t>掌握</w:t>
            </w:r>
          </w:p>
        </w:tc>
        <w:tc>
          <w:tcPr>
            <w:tcW w:w="3062" w:type="dxa"/>
          </w:tcPr>
          <w:p w:rsidR="0096750A" w:rsidRDefault="0096750A" w:rsidP="00E33BBA">
            <w:pPr>
              <w:widowControl/>
              <w:spacing w:line="240" w:lineRule="exact"/>
              <w:jc w:val="left"/>
              <w:rPr>
                <w:rFonts w:ascii="仿宋" w:eastAsia="仿宋" w:hAnsi="仿宋" w:cs="仿宋"/>
                <w:color w:val="000000"/>
                <w:kern w:val="0"/>
                <w:szCs w:val="21"/>
                <w:lang w:bidi="ar"/>
              </w:rPr>
            </w:pPr>
            <w:r>
              <w:rPr>
                <w:rFonts w:ascii="仿宋" w:eastAsia="仿宋" w:hAnsi="仿宋" w:cs="仿宋" w:hint="eastAsia"/>
                <w:color w:val="000000"/>
                <w:kern w:val="0"/>
                <w:szCs w:val="21"/>
                <w:lang w:bidi="ar"/>
              </w:rPr>
              <w:t>结合</w:t>
            </w:r>
            <w:proofErr w:type="spellStart"/>
            <w:r>
              <w:rPr>
                <w:rFonts w:ascii="仿宋" w:eastAsia="仿宋" w:hAnsi="仿宋" w:cs="仿宋" w:hint="eastAsia"/>
                <w:color w:val="000000"/>
                <w:kern w:val="0"/>
                <w:szCs w:val="21"/>
                <w:lang w:bidi="ar"/>
              </w:rPr>
              <w:t>5</w:t>
            </w:r>
            <w:r>
              <w:rPr>
                <w:rFonts w:ascii="仿宋" w:eastAsia="仿宋" w:hAnsi="仿宋" w:cs="仿宋"/>
                <w:color w:val="000000"/>
                <w:kern w:val="0"/>
                <w:szCs w:val="21"/>
                <w:lang w:bidi="ar"/>
              </w:rPr>
              <w:t>G</w:t>
            </w:r>
            <w:proofErr w:type="spellEnd"/>
            <w:r>
              <w:rPr>
                <w:rFonts w:ascii="仿宋" w:eastAsia="仿宋" w:hAnsi="仿宋" w:cs="仿宋" w:hint="eastAsia"/>
                <w:color w:val="000000"/>
                <w:kern w:val="0"/>
                <w:szCs w:val="21"/>
                <w:lang w:bidi="ar"/>
              </w:rPr>
              <w:t>、物联网、人工智能的发展，引导学生思考技术进步对供应</w:t>
            </w:r>
            <w:proofErr w:type="gramStart"/>
            <w:r>
              <w:rPr>
                <w:rFonts w:ascii="仿宋" w:eastAsia="仿宋" w:hAnsi="仿宋" w:cs="仿宋" w:hint="eastAsia"/>
                <w:color w:val="000000"/>
                <w:kern w:val="0"/>
                <w:szCs w:val="21"/>
                <w:lang w:bidi="ar"/>
              </w:rPr>
              <w:t>链运作</w:t>
            </w:r>
            <w:proofErr w:type="gramEnd"/>
            <w:r>
              <w:rPr>
                <w:rFonts w:ascii="仿宋" w:eastAsia="仿宋" w:hAnsi="仿宋" w:cs="仿宋" w:hint="eastAsia"/>
                <w:color w:val="000000"/>
                <w:kern w:val="0"/>
                <w:szCs w:val="21"/>
                <w:lang w:bidi="ar"/>
              </w:rPr>
              <w:t>带来的变革。</w:t>
            </w:r>
          </w:p>
        </w:tc>
      </w:tr>
      <w:tr w:rsidR="0096750A" w:rsidTr="00E33BBA">
        <w:tc>
          <w:tcPr>
            <w:tcW w:w="794" w:type="dxa"/>
            <w:vMerge/>
          </w:tcPr>
          <w:p w:rsidR="0096750A" w:rsidRDefault="0096750A" w:rsidP="00E33BBA">
            <w:pPr>
              <w:widowControl/>
              <w:spacing w:line="240" w:lineRule="exact"/>
              <w:jc w:val="left"/>
              <w:rPr>
                <w:rFonts w:ascii="仿宋" w:eastAsia="仿宋" w:hAnsi="仿宋" w:cs="仿宋"/>
                <w:color w:val="000000"/>
                <w:kern w:val="0"/>
                <w:szCs w:val="21"/>
                <w:lang w:bidi="ar"/>
              </w:rPr>
            </w:pPr>
          </w:p>
        </w:tc>
        <w:tc>
          <w:tcPr>
            <w:tcW w:w="456" w:type="dxa"/>
            <w:vAlign w:val="center"/>
          </w:tcPr>
          <w:p w:rsidR="0096750A" w:rsidRDefault="0096750A" w:rsidP="00E33BBA">
            <w:pPr>
              <w:widowControl/>
              <w:spacing w:line="240" w:lineRule="exact"/>
              <w:jc w:val="center"/>
              <w:rPr>
                <w:rFonts w:ascii="仿宋" w:eastAsia="仿宋" w:hAnsi="仿宋" w:cs="仿宋"/>
                <w:color w:val="000000"/>
                <w:kern w:val="0"/>
                <w:szCs w:val="21"/>
                <w:lang w:bidi="ar"/>
              </w:rPr>
            </w:pPr>
            <w:r>
              <w:rPr>
                <w:rFonts w:ascii="仿宋" w:eastAsia="仿宋" w:hAnsi="仿宋" w:cs="仿宋" w:hint="eastAsia"/>
                <w:color w:val="000000"/>
                <w:kern w:val="0"/>
                <w:szCs w:val="21"/>
                <w:lang w:bidi="ar"/>
              </w:rPr>
              <w:t>3</w:t>
            </w:r>
          </w:p>
        </w:tc>
        <w:tc>
          <w:tcPr>
            <w:tcW w:w="3631" w:type="dxa"/>
          </w:tcPr>
          <w:p w:rsidR="0096750A" w:rsidRDefault="0096750A" w:rsidP="00E33BBA">
            <w:pPr>
              <w:widowControl/>
              <w:spacing w:line="240" w:lineRule="exact"/>
              <w:jc w:val="left"/>
              <w:rPr>
                <w:rFonts w:ascii="仿宋" w:eastAsia="仿宋" w:hAnsi="仿宋" w:cs="仿宋"/>
                <w:color w:val="000000"/>
                <w:kern w:val="0"/>
                <w:szCs w:val="21"/>
                <w:lang w:bidi="ar"/>
              </w:rPr>
            </w:pPr>
            <w:r>
              <w:rPr>
                <w:rFonts w:ascii="仿宋" w:eastAsia="仿宋" w:hAnsi="仿宋" w:cs="仿宋" w:hint="eastAsia"/>
                <w:color w:val="000000"/>
                <w:kern w:val="0"/>
                <w:szCs w:val="21"/>
                <w:lang w:bidi="ar"/>
              </w:rPr>
              <w:t>供应</w:t>
            </w:r>
            <w:proofErr w:type="gramStart"/>
            <w:r>
              <w:rPr>
                <w:rFonts w:ascii="仿宋" w:eastAsia="仿宋" w:hAnsi="仿宋" w:cs="仿宋" w:hint="eastAsia"/>
                <w:color w:val="000000"/>
                <w:kern w:val="0"/>
                <w:szCs w:val="21"/>
                <w:lang w:bidi="ar"/>
              </w:rPr>
              <w:t>链运作</w:t>
            </w:r>
            <w:proofErr w:type="gramEnd"/>
            <w:r>
              <w:rPr>
                <w:rFonts w:ascii="仿宋" w:eastAsia="仿宋" w:hAnsi="仿宋" w:cs="仿宋" w:hint="eastAsia"/>
                <w:color w:val="000000"/>
                <w:kern w:val="0"/>
                <w:szCs w:val="21"/>
                <w:lang w:bidi="ar"/>
              </w:rPr>
              <w:t>管理三：</w:t>
            </w:r>
          </w:p>
          <w:p w:rsidR="0096750A" w:rsidRDefault="0096750A" w:rsidP="00E33BBA">
            <w:pPr>
              <w:widowControl/>
              <w:spacing w:line="240" w:lineRule="exact"/>
              <w:jc w:val="left"/>
              <w:rPr>
                <w:rFonts w:ascii="仿宋" w:eastAsia="仿宋" w:hAnsi="仿宋" w:cs="仿宋"/>
                <w:color w:val="000000"/>
                <w:kern w:val="0"/>
                <w:szCs w:val="21"/>
                <w:lang w:bidi="ar"/>
              </w:rPr>
            </w:pPr>
            <w:r>
              <w:rPr>
                <w:rFonts w:ascii="仿宋" w:eastAsia="仿宋" w:hAnsi="仿宋" w:cs="仿宋" w:hint="eastAsia"/>
                <w:color w:val="000000"/>
                <w:kern w:val="0"/>
                <w:szCs w:val="21"/>
                <w:lang w:bidi="ar"/>
              </w:rPr>
              <w:t>客户订货需求分离点、即时大量定制供应链与需求延迟化供应链。</w:t>
            </w:r>
          </w:p>
        </w:tc>
        <w:tc>
          <w:tcPr>
            <w:tcW w:w="686" w:type="dxa"/>
            <w:vAlign w:val="center"/>
          </w:tcPr>
          <w:p w:rsidR="0096750A" w:rsidRDefault="0096750A" w:rsidP="00E33BBA">
            <w:pPr>
              <w:widowControl/>
              <w:spacing w:line="240" w:lineRule="exact"/>
              <w:jc w:val="center"/>
              <w:rPr>
                <w:rFonts w:ascii="仿宋" w:eastAsia="仿宋" w:hAnsi="仿宋" w:cs="仿宋"/>
                <w:color w:val="000000"/>
                <w:kern w:val="0"/>
                <w:szCs w:val="21"/>
                <w:lang w:bidi="ar"/>
              </w:rPr>
            </w:pPr>
            <w:r>
              <w:rPr>
                <w:rFonts w:ascii="仿宋" w:eastAsia="仿宋" w:hAnsi="仿宋" w:cs="仿宋" w:hint="eastAsia"/>
                <w:color w:val="000000"/>
                <w:kern w:val="0"/>
                <w:szCs w:val="21"/>
                <w:lang w:bidi="ar"/>
              </w:rPr>
              <w:t>理解</w:t>
            </w:r>
          </w:p>
        </w:tc>
        <w:tc>
          <w:tcPr>
            <w:tcW w:w="3062" w:type="dxa"/>
          </w:tcPr>
          <w:p w:rsidR="0096750A" w:rsidRDefault="0096750A" w:rsidP="00E33BBA">
            <w:pPr>
              <w:widowControl/>
              <w:spacing w:line="240" w:lineRule="exact"/>
              <w:jc w:val="left"/>
              <w:rPr>
                <w:rFonts w:ascii="仿宋" w:eastAsia="仿宋" w:hAnsi="仿宋" w:cs="仿宋"/>
                <w:color w:val="000000"/>
                <w:kern w:val="0"/>
                <w:szCs w:val="21"/>
                <w:lang w:bidi="ar"/>
              </w:rPr>
            </w:pPr>
            <w:r>
              <w:rPr>
                <w:rFonts w:ascii="仿宋" w:eastAsia="仿宋" w:hAnsi="仿宋" w:cs="仿宋" w:hint="eastAsia"/>
                <w:color w:val="000000"/>
                <w:kern w:val="0"/>
                <w:szCs w:val="21"/>
                <w:lang w:bidi="ar"/>
              </w:rPr>
              <w:t>结合《中国制造2</w:t>
            </w:r>
            <w:r>
              <w:rPr>
                <w:rFonts w:ascii="仿宋" w:eastAsia="仿宋" w:hAnsi="仿宋" w:cs="仿宋"/>
                <w:color w:val="000000"/>
                <w:kern w:val="0"/>
                <w:szCs w:val="21"/>
                <w:lang w:bidi="ar"/>
              </w:rPr>
              <w:t>025</w:t>
            </w:r>
            <w:r>
              <w:rPr>
                <w:rFonts w:ascii="仿宋" w:eastAsia="仿宋" w:hAnsi="仿宋" w:cs="仿宋" w:hint="eastAsia"/>
                <w:color w:val="000000"/>
                <w:kern w:val="0"/>
                <w:szCs w:val="21"/>
                <w:lang w:bidi="ar"/>
              </w:rPr>
              <w:t>》的相关内容，引导学生分析智能制造如何支撑定制化供应链的实现。</w:t>
            </w:r>
          </w:p>
        </w:tc>
      </w:tr>
      <w:tr w:rsidR="0096750A" w:rsidTr="00E33BBA">
        <w:tc>
          <w:tcPr>
            <w:tcW w:w="794" w:type="dxa"/>
            <w:vMerge/>
          </w:tcPr>
          <w:p w:rsidR="0096750A" w:rsidRDefault="0096750A" w:rsidP="00E33BBA">
            <w:pPr>
              <w:widowControl/>
              <w:spacing w:line="240" w:lineRule="exact"/>
              <w:jc w:val="left"/>
              <w:rPr>
                <w:rFonts w:ascii="仿宋" w:eastAsia="仿宋" w:hAnsi="仿宋" w:cs="仿宋"/>
                <w:color w:val="000000"/>
                <w:kern w:val="0"/>
                <w:szCs w:val="21"/>
                <w:lang w:bidi="ar"/>
              </w:rPr>
            </w:pPr>
          </w:p>
        </w:tc>
        <w:tc>
          <w:tcPr>
            <w:tcW w:w="456" w:type="dxa"/>
            <w:vAlign w:val="center"/>
          </w:tcPr>
          <w:p w:rsidR="0096750A" w:rsidRDefault="0096750A" w:rsidP="00E33BBA">
            <w:pPr>
              <w:widowControl/>
              <w:spacing w:line="240" w:lineRule="exact"/>
              <w:jc w:val="center"/>
              <w:rPr>
                <w:rFonts w:ascii="仿宋" w:eastAsia="仿宋" w:hAnsi="仿宋" w:cs="仿宋"/>
                <w:color w:val="000000"/>
                <w:kern w:val="0"/>
                <w:szCs w:val="21"/>
                <w:lang w:bidi="ar"/>
              </w:rPr>
            </w:pPr>
            <w:r>
              <w:rPr>
                <w:rFonts w:ascii="仿宋" w:eastAsia="仿宋" w:hAnsi="仿宋" w:cs="仿宋" w:hint="eastAsia"/>
                <w:color w:val="000000"/>
                <w:kern w:val="0"/>
                <w:szCs w:val="21"/>
                <w:lang w:bidi="ar"/>
              </w:rPr>
              <w:t>4</w:t>
            </w:r>
          </w:p>
        </w:tc>
        <w:tc>
          <w:tcPr>
            <w:tcW w:w="3631" w:type="dxa"/>
          </w:tcPr>
          <w:p w:rsidR="0096750A" w:rsidRDefault="0096750A" w:rsidP="00E33BBA">
            <w:pPr>
              <w:widowControl/>
              <w:spacing w:line="240" w:lineRule="exact"/>
              <w:jc w:val="left"/>
              <w:rPr>
                <w:rFonts w:ascii="仿宋" w:eastAsia="仿宋" w:hAnsi="仿宋" w:cs="仿宋"/>
                <w:color w:val="000000"/>
                <w:kern w:val="0"/>
                <w:szCs w:val="21"/>
                <w:lang w:bidi="ar"/>
              </w:rPr>
            </w:pPr>
            <w:r>
              <w:rPr>
                <w:rFonts w:ascii="仿宋" w:eastAsia="仿宋" w:hAnsi="仿宋" w:cs="仿宋" w:hint="eastAsia"/>
                <w:color w:val="000000"/>
                <w:kern w:val="0"/>
                <w:szCs w:val="21"/>
                <w:lang w:bidi="ar"/>
              </w:rPr>
              <w:t>采购管理发展、组织与策略</w:t>
            </w:r>
          </w:p>
          <w:p w:rsidR="0096750A" w:rsidRDefault="0096750A" w:rsidP="00E33BBA">
            <w:pPr>
              <w:widowControl/>
              <w:spacing w:line="240" w:lineRule="exact"/>
              <w:jc w:val="left"/>
              <w:rPr>
                <w:rFonts w:ascii="仿宋" w:eastAsia="仿宋" w:hAnsi="仿宋" w:cs="仿宋"/>
                <w:color w:val="000000"/>
                <w:kern w:val="0"/>
                <w:szCs w:val="21"/>
                <w:lang w:bidi="ar"/>
              </w:rPr>
            </w:pPr>
            <w:r>
              <w:rPr>
                <w:rFonts w:ascii="仿宋" w:eastAsia="仿宋" w:hAnsi="仿宋" w:cs="仿宋" w:hint="eastAsia"/>
                <w:color w:val="000000"/>
                <w:kern w:val="0"/>
                <w:szCs w:val="21"/>
                <w:lang w:bidi="ar"/>
              </w:rPr>
              <w:t>采购管理理念、职能与行为的转变，采购管理周期、职能与组织模式、电子采购，采购物料分类、渠道选择与物料分类策略，</w:t>
            </w:r>
            <w:proofErr w:type="spellStart"/>
            <w:r>
              <w:rPr>
                <w:rFonts w:ascii="仿宋" w:eastAsia="仿宋" w:hAnsi="仿宋" w:cs="仿宋" w:hint="eastAsia"/>
                <w:color w:val="000000"/>
                <w:kern w:val="0"/>
                <w:szCs w:val="21"/>
                <w:lang w:bidi="ar"/>
              </w:rPr>
              <w:t>J</w:t>
            </w:r>
            <w:r>
              <w:rPr>
                <w:rFonts w:ascii="仿宋" w:eastAsia="仿宋" w:hAnsi="仿宋" w:cs="仿宋"/>
                <w:color w:val="000000"/>
                <w:kern w:val="0"/>
                <w:szCs w:val="21"/>
                <w:lang w:bidi="ar"/>
              </w:rPr>
              <w:t>IT</w:t>
            </w:r>
            <w:proofErr w:type="spellEnd"/>
            <w:r>
              <w:rPr>
                <w:rFonts w:ascii="仿宋" w:eastAsia="仿宋" w:hAnsi="仿宋" w:cs="仿宋" w:hint="eastAsia"/>
                <w:color w:val="000000"/>
                <w:kern w:val="0"/>
                <w:szCs w:val="21"/>
                <w:lang w:bidi="ar"/>
              </w:rPr>
              <w:t>采购。</w:t>
            </w:r>
          </w:p>
        </w:tc>
        <w:tc>
          <w:tcPr>
            <w:tcW w:w="686" w:type="dxa"/>
            <w:vAlign w:val="center"/>
          </w:tcPr>
          <w:p w:rsidR="0096750A" w:rsidRDefault="0096750A" w:rsidP="00E33BBA">
            <w:pPr>
              <w:widowControl/>
              <w:spacing w:line="240" w:lineRule="exact"/>
              <w:jc w:val="center"/>
              <w:rPr>
                <w:rFonts w:ascii="仿宋" w:eastAsia="仿宋" w:hAnsi="仿宋" w:cs="仿宋"/>
                <w:color w:val="000000"/>
                <w:kern w:val="0"/>
                <w:szCs w:val="21"/>
                <w:lang w:bidi="ar"/>
              </w:rPr>
            </w:pPr>
            <w:r>
              <w:rPr>
                <w:rFonts w:ascii="仿宋" w:eastAsia="仿宋" w:hAnsi="仿宋" w:cs="仿宋" w:hint="eastAsia"/>
                <w:color w:val="000000"/>
                <w:kern w:val="0"/>
                <w:szCs w:val="21"/>
                <w:lang w:bidi="ar"/>
              </w:rPr>
              <w:t>理解</w:t>
            </w:r>
          </w:p>
        </w:tc>
        <w:tc>
          <w:tcPr>
            <w:tcW w:w="3062" w:type="dxa"/>
          </w:tcPr>
          <w:p w:rsidR="0096750A" w:rsidRDefault="0096750A" w:rsidP="00E33BBA">
            <w:pPr>
              <w:widowControl/>
              <w:spacing w:line="240" w:lineRule="exact"/>
              <w:jc w:val="left"/>
              <w:rPr>
                <w:rFonts w:ascii="仿宋" w:eastAsia="仿宋" w:hAnsi="仿宋" w:cs="仿宋"/>
                <w:color w:val="000000"/>
                <w:kern w:val="0"/>
                <w:szCs w:val="21"/>
                <w:lang w:bidi="ar"/>
              </w:rPr>
            </w:pPr>
            <w:r>
              <w:rPr>
                <w:rFonts w:ascii="仿宋" w:eastAsia="仿宋" w:hAnsi="仿宋" w:cs="仿宋" w:hint="eastAsia"/>
                <w:color w:val="000000"/>
                <w:kern w:val="0"/>
                <w:szCs w:val="21"/>
                <w:lang w:bidi="ar"/>
              </w:rPr>
              <w:t>借鉴“海纳百川,有容乃大”等典故与警句，强调采购管理过程团队合作的重要性，突出包容性与志同道合的理念。</w:t>
            </w:r>
          </w:p>
        </w:tc>
      </w:tr>
      <w:tr w:rsidR="0096750A" w:rsidTr="00E33BBA">
        <w:tc>
          <w:tcPr>
            <w:tcW w:w="794" w:type="dxa"/>
            <w:vMerge/>
          </w:tcPr>
          <w:p w:rsidR="0096750A" w:rsidRDefault="0096750A" w:rsidP="00E33BBA">
            <w:pPr>
              <w:widowControl/>
              <w:spacing w:line="240" w:lineRule="exact"/>
              <w:jc w:val="left"/>
              <w:rPr>
                <w:rFonts w:ascii="仿宋" w:eastAsia="仿宋" w:hAnsi="仿宋" w:cs="仿宋"/>
                <w:color w:val="000000"/>
                <w:kern w:val="0"/>
                <w:szCs w:val="21"/>
                <w:lang w:bidi="ar"/>
              </w:rPr>
            </w:pPr>
          </w:p>
        </w:tc>
        <w:tc>
          <w:tcPr>
            <w:tcW w:w="456" w:type="dxa"/>
            <w:vAlign w:val="center"/>
          </w:tcPr>
          <w:p w:rsidR="0096750A" w:rsidRDefault="0096750A" w:rsidP="00E33BBA">
            <w:pPr>
              <w:widowControl/>
              <w:spacing w:line="240" w:lineRule="exact"/>
              <w:jc w:val="center"/>
              <w:rPr>
                <w:rFonts w:ascii="仿宋" w:eastAsia="仿宋" w:hAnsi="仿宋" w:cs="仿宋"/>
                <w:color w:val="000000"/>
                <w:kern w:val="0"/>
                <w:szCs w:val="21"/>
                <w:lang w:bidi="ar"/>
              </w:rPr>
            </w:pPr>
            <w:r>
              <w:rPr>
                <w:rFonts w:ascii="仿宋" w:eastAsia="仿宋" w:hAnsi="仿宋" w:cs="仿宋" w:hint="eastAsia"/>
                <w:color w:val="000000"/>
                <w:kern w:val="0"/>
                <w:szCs w:val="21"/>
                <w:lang w:bidi="ar"/>
              </w:rPr>
              <w:t>5</w:t>
            </w:r>
          </w:p>
        </w:tc>
        <w:tc>
          <w:tcPr>
            <w:tcW w:w="3631" w:type="dxa"/>
          </w:tcPr>
          <w:p w:rsidR="0096750A" w:rsidRDefault="0096750A" w:rsidP="00E33BBA">
            <w:pPr>
              <w:widowControl/>
              <w:spacing w:line="240" w:lineRule="exact"/>
              <w:jc w:val="left"/>
              <w:rPr>
                <w:rFonts w:ascii="仿宋" w:eastAsia="仿宋" w:hAnsi="仿宋" w:cs="仿宋"/>
                <w:color w:val="000000"/>
                <w:kern w:val="0"/>
                <w:szCs w:val="21"/>
                <w:lang w:bidi="ar"/>
              </w:rPr>
            </w:pPr>
            <w:r>
              <w:rPr>
                <w:rFonts w:ascii="仿宋" w:eastAsia="仿宋" w:hAnsi="仿宋" w:cs="仿宋" w:hint="eastAsia"/>
                <w:color w:val="000000"/>
                <w:kern w:val="0"/>
                <w:szCs w:val="21"/>
                <w:lang w:bidi="ar"/>
              </w:rPr>
              <w:t>供应商选择、考核与关系管理</w:t>
            </w:r>
          </w:p>
          <w:p w:rsidR="0096750A" w:rsidRDefault="0096750A" w:rsidP="00E33BBA">
            <w:pPr>
              <w:widowControl/>
              <w:spacing w:line="240" w:lineRule="exact"/>
              <w:jc w:val="left"/>
              <w:rPr>
                <w:rFonts w:ascii="仿宋" w:eastAsia="仿宋" w:hAnsi="仿宋" w:cs="仿宋"/>
                <w:color w:val="000000"/>
                <w:kern w:val="0"/>
                <w:szCs w:val="21"/>
                <w:lang w:bidi="ar"/>
              </w:rPr>
            </w:pPr>
            <w:r>
              <w:rPr>
                <w:rFonts w:ascii="仿宋" w:eastAsia="仿宋" w:hAnsi="仿宋" w:cs="仿宋" w:hint="eastAsia"/>
                <w:color w:val="000000"/>
                <w:kern w:val="0"/>
                <w:szCs w:val="21"/>
                <w:lang w:bidi="ar"/>
              </w:rPr>
              <w:t>优质供应商的识别、评估与确定，供应商评估考核办法，供应商关系管理的内涵、目标与履约绩效考核，供应商关系拆伙与发展。</w:t>
            </w:r>
          </w:p>
        </w:tc>
        <w:tc>
          <w:tcPr>
            <w:tcW w:w="686" w:type="dxa"/>
            <w:vAlign w:val="center"/>
          </w:tcPr>
          <w:p w:rsidR="0096750A" w:rsidRDefault="0096750A" w:rsidP="00E33BBA">
            <w:pPr>
              <w:widowControl/>
              <w:spacing w:line="240" w:lineRule="exact"/>
              <w:jc w:val="center"/>
              <w:rPr>
                <w:rFonts w:ascii="仿宋" w:eastAsia="仿宋" w:hAnsi="仿宋" w:cs="仿宋"/>
                <w:color w:val="000000"/>
                <w:kern w:val="0"/>
                <w:szCs w:val="21"/>
                <w:lang w:bidi="ar"/>
              </w:rPr>
            </w:pPr>
            <w:r>
              <w:rPr>
                <w:rFonts w:ascii="仿宋" w:eastAsia="仿宋" w:hAnsi="仿宋" w:cs="仿宋" w:hint="eastAsia"/>
                <w:color w:val="000000"/>
                <w:kern w:val="0"/>
                <w:szCs w:val="21"/>
                <w:lang w:bidi="ar"/>
              </w:rPr>
              <w:t>掌握</w:t>
            </w:r>
          </w:p>
        </w:tc>
        <w:tc>
          <w:tcPr>
            <w:tcW w:w="3062" w:type="dxa"/>
          </w:tcPr>
          <w:p w:rsidR="0096750A" w:rsidRDefault="0096750A" w:rsidP="00E33BBA">
            <w:pPr>
              <w:widowControl/>
              <w:spacing w:line="240" w:lineRule="exact"/>
              <w:jc w:val="left"/>
              <w:rPr>
                <w:rFonts w:ascii="仿宋" w:eastAsia="仿宋" w:hAnsi="仿宋" w:cs="仿宋"/>
                <w:color w:val="000000"/>
                <w:kern w:val="0"/>
                <w:szCs w:val="21"/>
                <w:lang w:bidi="ar"/>
              </w:rPr>
            </w:pPr>
            <w:r>
              <w:rPr>
                <w:rFonts w:ascii="仿宋" w:eastAsia="仿宋" w:hAnsi="仿宋" w:cs="仿宋" w:hint="eastAsia"/>
                <w:color w:val="000000"/>
                <w:kern w:val="0"/>
                <w:szCs w:val="21"/>
                <w:lang w:bidi="ar"/>
              </w:rPr>
              <w:t>供应</w:t>
            </w:r>
            <w:proofErr w:type="gramStart"/>
            <w:r>
              <w:rPr>
                <w:rFonts w:ascii="仿宋" w:eastAsia="仿宋" w:hAnsi="仿宋" w:cs="仿宋" w:hint="eastAsia"/>
                <w:color w:val="000000"/>
                <w:kern w:val="0"/>
                <w:szCs w:val="21"/>
                <w:lang w:bidi="ar"/>
              </w:rPr>
              <w:t>链合作</w:t>
            </w:r>
            <w:proofErr w:type="gramEnd"/>
            <w:r>
              <w:rPr>
                <w:rFonts w:ascii="仿宋" w:eastAsia="仿宋" w:hAnsi="仿宋" w:cs="仿宋" w:hint="eastAsia"/>
                <w:color w:val="000000"/>
                <w:kern w:val="0"/>
                <w:szCs w:val="21"/>
                <w:lang w:bidi="ar"/>
              </w:rPr>
              <w:t>关系管控时，强调“职业道德规范，社会责任与诚信”。供应关系拆伙时，强调“坦诚态度和负责原则”。</w:t>
            </w:r>
          </w:p>
        </w:tc>
      </w:tr>
      <w:tr w:rsidR="0096750A" w:rsidTr="00E33BBA">
        <w:tc>
          <w:tcPr>
            <w:tcW w:w="794" w:type="dxa"/>
            <w:vMerge/>
          </w:tcPr>
          <w:p w:rsidR="0096750A" w:rsidRDefault="0096750A" w:rsidP="00E33BBA">
            <w:pPr>
              <w:widowControl/>
              <w:spacing w:line="240" w:lineRule="exact"/>
              <w:jc w:val="left"/>
              <w:rPr>
                <w:rFonts w:ascii="仿宋" w:eastAsia="仿宋" w:hAnsi="仿宋" w:cs="仿宋"/>
                <w:color w:val="000000"/>
                <w:kern w:val="0"/>
                <w:szCs w:val="21"/>
                <w:lang w:bidi="ar"/>
              </w:rPr>
            </w:pPr>
          </w:p>
        </w:tc>
        <w:tc>
          <w:tcPr>
            <w:tcW w:w="456" w:type="dxa"/>
            <w:vAlign w:val="center"/>
          </w:tcPr>
          <w:p w:rsidR="0096750A" w:rsidRDefault="0096750A" w:rsidP="00E33BBA">
            <w:pPr>
              <w:widowControl/>
              <w:spacing w:line="240" w:lineRule="exact"/>
              <w:jc w:val="center"/>
              <w:rPr>
                <w:rFonts w:ascii="仿宋" w:eastAsia="仿宋" w:hAnsi="仿宋" w:cs="仿宋"/>
                <w:color w:val="000000"/>
                <w:kern w:val="0"/>
                <w:szCs w:val="21"/>
                <w:lang w:bidi="ar"/>
              </w:rPr>
            </w:pPr>
            <w:r>
              <w:rPr>
                <w:rFonts w:ascii="仿宋" w:eastAsia="仿宋" w:hAnsi="仿宋" w:cs="仿宋" w:hint="eastAsia"/>
                <w:color w:val="000000"/>
                <w:kern w:val="0"/>
                <w:szCs w:val="21"/>
                <w:lang w:bidi="ar"/>
              </w:rPr>
              <w:t>6</w:t>
            </w:r>
          </w:p>
        </w:tc>
        <w:tc>
          <w:tcPr>
            <w:tcW w:w="3631" w:type="dxa"/>
          </w:tcPr>
          <w:p w:rsidR="0096750A" w:rsidRDefault="0096750A" w:rsidP="00E33BBA">
            <w:pPr>
              <w:widowControl/>
              <w:spacing w:line="240" w:lineRule="exact"/>
              <w:jc w:val="left"/>
              <w:rPr>
                <w:rFonts w:ascii="仿宋" w:eastAsia="仿宋" w:hAnsi="仿宋" w:cs="仿宋"/>
                <w:color w:val="000000"/>
                <w:kern w:val="0"/>
                <w:szCs w:val="21"/>
                <w:lang w:bidi="ar"/>
              </w:rPr>
            </w:pPr>
            <w:r>
              <w:rPr>
                <w:rFonts w:ascii="仿宋" w:eastAsia="仿宋" w:hAnsi="仿宋" w:cs="仿宋" w:hint="eastAsia"/>
                <w:color w:val="000000"/>
                <w:kern w:val="0"/>
                <w:szCs w:val="21"/>
                <w:lang w:bidi="ar"/>
              </w:rPr>
              <w:t>需求预测与订单管理</w:t>
            </w:r>
          </w:p>
          <w:p w:rsidR="0096750A" w:rsidRDefault="0096750A" w:rsidP="00E33BBA">
            <w:pPr>
              <w:widowControl/>
              <w:spacing w:line="240" w:lineRule="exact"/>
              <w:jc w:val="left"/>
              <w:rPr>
                <w:rFonts w:ascii="仿宋" w:eastAsia="仿宋" w:hAnsi="仿宋" w:cs="仿宋"/>
                <w:color w:val="000000"/>
                <w:kern w:val="0"/>
                <w:szCs w:val="21"/>
                <w:lang w:bidi="ar"/>
              </w:rPr>
            </w:pPr>
            <w:r>
              <w:rPr>
                <w:rFonts w:ascii="仿宋" w:eastAsia="仿宋" w:hAnsi="仿宋" w:cs="仿宋" w:hint="eastAsia"/>
                <w:color w:val="000000"/>
                <w:kern w:val="0"/>
                <w:szCs w:val="21"/>
                <w:lang w:bidi="ar"/>
              </w:rPr>
              <w:t>需求预测方法，订单管理职能、订单分拣方式与订单预测。</w:t>
            </w:r>
          </w:p>
        </w:tc>
        <w:tc>
          <w:tcPr>
            <w:tcW w:w="686" w:type="dxa"/>
            <w:vAlign w:val="center"/>
          </w:tcPr>
          <w:p w:rsidR="0096750A" w:rsidRDefault="0096750A" w:rsidP="00E33BBA">
            <w:pPr>
              <w:widowControl/>
              <w:spacing w:line="240" w:lineRule="exact"/>
              <w:jc w:val="center"/>
              <w:rPr>
                <w:rFonts w:ascii="仿宋" w:eastAsia="仿宋" w:hAnsi="仿宋" w:cs="仿宋"/>
                <w:color w:val="000000"/>
                <w:kern w:val="0"/>
                <w:szCs w:val="21"/>
                <w:lang w:bidi="ar"/>
              </w:rPr>
            </w:pPr>
            <w:r>
              <w:rPr>
                <w:rFonts w:ascii="仿宋" w:eastAsia="仿宋" w:hAnsi="仿宋" w:cs="仿宋" w:hint="eastAsia"/>
                <w:color w:val="000000"/>
                <w:kern w:val="0"/>
                <w:szCs w:val="21"/>
                <w:lang w:bidi="ar"/>
              </w:rPr>
              <w:t>理解</w:t>
            </w:r>
          </w:p>
        </w:tc>
        <w:tc>
          <w:tcPr>
            <w:tcW w:w="3062" w:type="dxa"/>
          </w:tcPr>
          <w:p w:rsidR="0096750A" w:rsidRDefault="0096750A" w:rsidP="00E33BBA">
            <w:pPr>
              <w:widowControl/>
              <w:spacing w:line="240" w:lineRule="exact"/>
              <w:jc w:val="left"/>
              <w:rPr>
                <w:rFonts w:ascii="仿宋" w:eastAsia="仿宋" w:hAnsi="仿宋" w:cs="仿宋"/>
                <w:color w:val="000000"/>
                <w:kern w:val="0"/>
                <w:szCs w:val="21"/>
                <w:lang w:bidi="ar"/>
              </w:rPr>
            </w:pPr>
            <w:r>
              <w:rPr>
                <w:rFonts w:ascii="仿宋" w:eastAsia="仿宋" w:hAnsi="仿宋" w:cs="仿宋" w:hint="eastAsia"/>
                <w:color w:val="000000"/>
                <w:kern w:val="0"/>
                <w:szCs w:val="21"/>
                <w:lang w:bidi="ar"/>
              </w:rPr>
              <w:t>聚焦大数据、人工智能等社会热点，引导学生建立数据驱动需求预测与供应链变革的思想。</w:t>
            </w:r>
          </w:p>
        </w:tc>
      </w:tr>
      <w:tr w:rsidR="0096750A" w:rsidTr="00E33BBA">
        <w:tc>
          <w:tcPr>
            <w:tcW w:w="794" w:type="dxa"/>
            <w:vMerge/>
          </w:tcPr>
          <w:p w:rsidR="0096750A" w:rsidRDefault="0096750A" w:rsidP="00E33BBA">
            <w:pPr>
              <w:widowControl/>
              <w:spacing w:line="240" w:lineRule="exact"/>
              <w:jc w:val="left"/>
              <w:rPr>
                <w:rFonts w:ascii="仿宋" w:eastAsia="仿宋" w:hAnsi="仿宋" w:cs="仿宋"/>
                <w:color w:val="000000"/>
                <w:kern w:val="0"/>
                <w:szCs w:val="21"/>
                <w:lang w:bidi="ar"/>
              </w:rPr>
            </w:pPr>
          </w:p>
        </w:tc>
        <w:tc>
          <w:tcPr>
            <w:tcW w:w="456" w:type="dxa"/>
            <w:vAlign w:val="center"/>
          </w:tcPr>
          <w:p w:rsidR="0096750A" w:rsidRDefault="0096750A" w:rsidP="00E33BBA">
            <w:pPr>
              <w:widowControl/>
              <w:spacing w:line="240" w:lineRule="exact"/>
              <w:jc w:val="center"/>
              <w:rPr>
                <w:rFonts w:ascii="仿宋" w:eastAsia="仿宋" w:hAnsi="仿宋" w:cs="仿宋"/>
                <w:color w:val="000000"/>
                <w:kern w:val="0"/>
                <w:szCs w:val="21"/>
                <w:lang w:bidi="ar"/>
              </w:rPr>
            </w:pPr>
            <w:r>
              <w:rPr>
                <w:rFonts w:ascii="仿宋" w:eastAsia="仿宋" w:hAnsi="仿宋" w:cs="仿宋" w:hint="eastAsia"/>
                <w:color w:val="000000"/>
                <w:kern w:val="0"/>
                <w:szCs w:val="21"/>
                <w:lang w:bidi="ar"/>
              </w:rPr>
              <w:t>7</w:t>
            </w:r>
          </w:p>
        </w:tc>
        <w:tc>
          <w:tcPr>
            <w:tcW w:w="3631" w:type="dxa"/>
          </w:tcPr>
          <w:p w:rsidR="0096750A" w:rsidRDefault="0096750A" w:rsidP="00E33BBA">
            <w:pPr>
              <w:widowControl/>
              <w:spacing w:line="240" w:lineRule="exact"/>
              <w:jc w:val="left"/>
              <w:rPr>
                <w:rFonts w:ascii="仿宋" w:eastAsia="仿宋" w:hAnsi="仿宋" w:cs="仿宋"/>
                <w:color w:val="000000"/>
                <w:kern w:val="0"/>
                <w:szCs w:val="21"/>
                <w:lang w:bidi="ar"/>
              </w:rPr>
            </w:pPr>
            <w:r>
              <w:rPr>
                <w:rFonts w:ascii="仿宋" w:eastAsia="仿宋" w:hAnsi="仿宋" w:cs="仿宋" w:hint="eastAsia"/>
                <w:color w:val="000000"/>
                <w:kern w:val="0"/>
                <w:szCs w:val="21"/>
                <w:lang w:bidi="ar"/>
              </w:rPr>
              <w:t>仓储配送、网络优化与客户关系管理</w:t>
            </w:r>
          </w:p>
          <w:p w:rsidR="0096750A" w:rsidRDefault="0096750A" w:rsidP="00E33BBA">
            <w:pPr>
              <w:widowControl/>
              <w:spacing w:line="240" w:lineRule="exact"/>
              <w:jc w:val="left"/>
              <w:rPr>
                <w:rFonts w:ascii="仿宋" w:eastAsia="仿宋" w:hAnsi="仿宋" w:cs="仿宋"/>
                <w:color w:val="000000"/>
                <w:kern w:val="0"/>
                <w:szCs w:val="21"/>
                <w:lang w:bidi="ar"/>
              </w:rPr>
            </w:pPr>
            <w:r>
              <w:rPr>
                <w:rFonts w:ascii="仿宋" w:eastAsia="仿宋" w:hAnsi="仿宋" w:cs="仿宋" w:hint="eastAsia"/>
                <w:color w:val="000000"/>
                <w:kern w:val="0"/>
                <w:szCs w:val="21"/>
                <w:lang w:bidi="ar"/>
              </w:rPr>
              <w:t>仓储管理、配送管理、</w:t>
            </w:r>
            <w:proofErr w:type="gramStart"/>
            <w:r>
              <w:rPr>
                <w:rFonts w:ascii="仿宋" w:eastAsia="仿宋" w:hAnsi="仿宋" w:cs="仿宋" w:hint="eastAsia"/>
                <w:color w:val="000000"/>
                <w:kern w:val="0"/>
                <w:szCs w:val="21"/>
                <w:lang w:bidi="ar"/>
              </w:rPr>
              <w:t>单设施与多设施</w:t>
            </w:r>
            <w:proofErr w:type="gramEnd"/>
            <w:r>
              <w:rPr>
                <w:rFonts w:ascii="仿宋" w:eastAsia="仿宋" w:hAnsi="仿宋" w:cs="仿宋" w:hint="eastAsia"/>
                <w:color w:val="000000"/>
                <w:kern w:val="0"/>
                <w:szCs w:val="21"/>
                <w:lang w:bidi="ar"/>
              </w:rPr>
              <w:t>选址决策、客户关系管理的内涵与理念、分销</w:t>
            </w:r>
            <w:proofErr w:type="gramStart"/>
            <w:r>
              <w:rPr>
                <w:rFonts w:ascii="仿宋" w:eastAsia="仿宋" w:hAnsi="仿宋" w:cs="仿宋" w:hint="eastAsia"/>
                <w:color w:val="000000"/>
                <w:kern w:val="0"/>
                <w:szCs w:val="21"/>
                <w:lang w:bidi="ar"/>
              </w:rPr>
              <w:t>链客户</w:t>
            </w:r>
            <w:proofErr w:type="gramEnd"/>
            <w:r>
              <w:rPr>
                <w:rFonts w:ascii="仿宋" w:eastAsia="仿宋" w:hAnsi="仿宋" w:cs="仿宋" w:hint="eastAsia"/>
                <w:color w:val="000000"/>
                <w:kern w:val="0"/>
                <w:szCs w:val="21"/>
                <w:lang w:bidi="ar"/>
              </w:rPr>
              <w:t>关系管理。</w:t>
            </w:r>
          </w:p>
        </w:tc>
        <w:tc>
          <w:tcPr>
            <w:tcW w:w="686" w:type="dxa"/>
            <w:vAlign w:val="center"/>
          </w:tcPr>
          <w:p w:rsidR="0096750A" w:rsidRDefault="0096750A" w:rsidP="00E33BBA">
            <w:pPr>
              <w:widowControl/>
              <w:spacing w:line="240" w:lineRule="exact"/>
              <w:jc w:val="center"/>
              <w:rPr>
                <w:rFonts w:ascii="仿宋" w:eastAsia="仿宋" w:hAnsi="仿宋" w:cs="仿宋"/>
                <w:color w:val="000000"/>
                <w:kern w:val="0"/>
                <w:szCs w:val="21"/>
                <w:lang w:bidi="ar"/>
              </w:rPr>
            </w:pPr>
            <w:r>
              <w:rPr>
                <w:rFonts w:ascii="仿宋" w:eastAsia="仿宋" w:hAnsi="仿宋" w:cs="仿宋" w:hint="eastAsia"/>
                <w:color w:val="000000"/>
                <w:kern w:val="0"/>
                <w:szCs w:val="21"/>
                <w:lang w:bidi="ar"/>
              </w:rPr>
              <w:t>掌握</w:t>
            </w:r>
          </w:p>
        </w:tc>
        <w:tc>
          <w:tcPr>
            <w:tcW w:w="3062" w:type="dxa"/>
          </w:tcPr>
          <w:p w:rsidR="0096750A" w:rsidRDefault="0096750A" w:rsidP="00E33BBA">
            <w:pPr>
              <w:widowControl/>
              <w:spacing w:line="240" w:lineRule="exact"/>
              <w:jc w:val="left"/>
              <w:rPr>
                <w:rFonts w:ascii="仿宋" w:eastAsia="仿宋" w:hAnsi="仿宋" w:cs="仿宋"/>
                <w:color w:val="000000"/>
                <w:kern w:val="0"/>
                <w:szCs w:val="21"/>
                <w:lang w:bidi="ar"/>
              </w:rPr>
            </w:pPr>
            <w:r>
              <w:rPr>
                <w:rFonts w:ascii="仿宋" w:eastAsia="仿宋" w:hAnsi="仿宋" w:cs="仿宋" w:hint="eastAsia"/>
                <w:color w:val="000000"/>
                <w:kern w:val="0"/>
                <w:szCs w:val="21"/>
                <w:lang w:bidi="ar"/>
              </w:rPr>
              <w:t>重视儒家“义智”谋略，靠智慧进行客户关系管理与失败服务的补救，提升客户服务水平。</w:t>
            </w:r>
          </w:p>
        </w:tc>
      </w:tr>
      <w:tr w:rsidR="0096750A" w:rsidTr="00E33BBA">
        <w:tc>
          <w:tcPr>
            <w:tcW w:w="794" w:type="dxa"/>
            <w:vMerge/>
          </w:tcPr>
          <w:p w:rsidR="0096750A" w:rsidRDefault="0096750A" w:rsidP="00E33BBA">
            <w:pPr>
              <w:widowControl/>
              <w:spacing w:line="240" w:lineRule="exact"/>
              <w:jc w:val="left"/>
              <w:rPr>
                <w:rFonts w:ascii="仿宋" w:eastAsia="仿宋" w:hAnsi="仿宋" w:cs="仿宋"/>
                <w:color w:val="000000"/>
                <w:kern w:val="0"/>
                <w:szCs w:val="21"/>
                <w:lang w:bidi="ar"/>
              </w:rPr>
            </w:pPr>
          </w:p>
        </w:tc>
        <w:tc>
          <w:tcPr>
            <w:tcW w:w="456" w:type="dxa"/>
            <w:vAlign w:val="center"/>
          </w:tcPr>
          <w:p w:rsidR="0096750A" w:rsidRDefault="0096750A" w:rsidP="00E33BBA">
            <w:pPr>
              <w:widowControl/>
              <w:spacing w:line="240" w:lineRule="exact"/>
              <w:jc w:val="center"/>
              <w:rPr>
                <w:rFonts w:ascii="仿宋" w:eastAsia="仿宋" w:hAnsi="仿宋" w:cs="仿宋"/>
                <w:color w:val="000000"/>
                <w:kern w:val="0"/>
                <w:szCs w:val="21"/>
                <w:lang w:bidi="ar"/>
              </w:rPr>
            </w:pPr>
            <w:r>
              <w:rPr>
                <w:rFonts w:ascii="仿宋" w:eastAsia="仿宋" w:hAnsi="仿宋" w:cs="仿宋" w:hint="eastAsia"/>
                <w:color w:val="000000"/>
                <w:kern w:val="0"/>
                <w:szCs w:val="21"/>
                <w:lang w:bidi="ar"/>
              </w:rPr>
              <w:t>8</w:t>
            </w:r>
          </w:p>
        </w:tc>
        <w:tc>
          <w:tcPr>
            <w:tcW w:w="3631" w:type="dxa"/>
          </w:tcPr>
          <w:p w:rsidR="0096750A" w:rsidRDefault="0096750A" w:rsidP="00E33BBA">
            <w:pPr>
              <w:widowControl/>
              <w:spacing w:line="240" w:lineRule="exact"/>
              <w:jc w:val="left"/>
              <w:rPr>
                <w:rFonts w:ascii="仿宋" w:eastAsia="仿宋" w:hAnsi="仿宋" w:cs="仿宋"/>
                <w:color w:val="000000"/>
                <w:kern w:val="0"/>
                <w:szCs w:val="21"/>
                <w:lang w:bidi="ar"/>
              </w:rPr>
            </w:pPr>
            <w:r>
              <w:rPr>
                <w:rFonts w:ascii="仿宋" w:eastAsia="仿宋" w:hAnsi="仿宋" w:cs="仿宋" w:hint="eastAsia"/>
                <w:color w:val="000000"/>
                <w:kern w:val="0"/>
                <w:szCs w:val="21"/>
                <w:lang w:bidi="ar"/>
              </w:rPr>
              <w:t>库存管理基础与</w:t>
            </w:r>
            <w:proofErr w:type="gramStart"/>
            <w:r>
              <w:rPr>
                <w:rFonts w:ascii="仿宋" w:eastAsia="仿宋" w:hAnsi="仿宋" w:cs="仿宋" w:hint="eastAsia"/>
                <w:color w:val="000000"/>
                <w:kern w:val="0"/>
                <w:szCs w:val="21"/>
                <w:lang w:bidi="ar"/>
              </w:rPr>
              <w:t>供应链下库存</w:t>
            </w:r>
            <w:proofErr w:type="gramEnd"/>
            <w:r>
              <w:rPr>
                <w:rFonts w:ascii="仿宋" w:eastAsia="仿宋" w:hAnsi="仿宋" w:cs="仿宋" w:hint="eastAsia"/>
                <w:color w:val="000000"/>
                <w:kern w:val="0"/>
                <w:szCs w:val="21"/>
                <w:lang w:bidi="ar"/>
              </w:rPr>
              <w:t>问题</w:t>
            </w:r>
          </w:p>
          <w:p w:rsidR="0096750A" w:rsidRDefault="0096750A" w:rsidP="00E33BBA">
            <w:pPr>
              <w:widowControl/>
              <w:spacing w:line="240" w:lineRule="exact"/>
              <w:jc w:val="left"/>
              <w:rPr>
                <w:rFonts w:ascii="仿宋" w:eastAsia="仿宋" w:hAnsi="仿宋" w:cs="仿宋"/>
                <w:color w:val="000000"/>
                <w:kern w:val="0"/>
                <w:szCs w:val="21"/>
                <w:lang w:bidi="ar"/>
              </w:rPr>
            </w:pPr>
            <w:r>
              <w:rPr>
                <w:rFonts w:ascii="仿宋" w:eastAsia="仿宋" w:hAnsi="仿宋" w:cs="仿宋" w:hint="eastAsia"/>
                <w:color w:val="000000"/>
                <w:kern w:val="0"/>
                <w:szCs w:val="21"/>
                <w:lang w:bidi="ar"/>
              </w:rPr>
              <w:t>库存管理策略与管理方法，</w:t>
            </w:r>
            <w:proofErr w:type="gramStart"/>
            <w:r>
              <w:rPr>
                <w:rFonts w:ascii="仿宋" w:eastAsia="仿宋" w:hAnsi="仿宋" w:cs="仿宋" w:hint="eastAsia"/>
                <w:color w:val="000000"/>
                <w:kern w:val="0"/>
                <w:szCs w:val="21"/>
                <w:lang w:bidi="ar"/>
              </w:rPr>
              <w:t>供应链下的</w:t>
            </w:r>
            <w:proofErr w:type="gramEnd"/>
            <w:r>
              <w:rPr>
                <w:rFonts w:ascii="仿宋" w:eastAsia="仿宋" w:hAnsi="仿宋" w:cs="仿宋" w:hint="eastAsia"/>
                <w:color w:val="000000"/>
                <w:kern w:val="0"/>
                <w:szCs w:val="21"/>
                <w:lang w:bidi="ar"/>
              </w:rPr>
              <w:t>四大库存问题。</w:t>
            </w:r>
          </w:p>
        </w:tc>
        <w:tc>
          <w:tcPr>
            <w:tcW w:w="686" w:type="dxa"/>
            <w:vAlign w:val="center"/>
          </w:tcPr>
          <w:p w:rsidR="0096750A" w:rsidRDefault="0096750A" w:rsidP="00E33BBA">
            <w:pPr>
              <w:widowControl/>
              <w:spacing w:line="240" w:lineRule="exact"/>
              <w:jc w:val="center"/>
              <w:rPr>
                <w:rFonts w:ascii="仿宋" w:eastAsia="仿宋" w:hAnsi="仿宋" w:cs="仿宋"/>
                <w:color w:val="000000"/>
                <w:kern w:val="0"/>
                <w:szCs w:val="21"/>
                <w:lang w:bidi="ar"/>
              </w:rPr>
            </w:pPr>
            <w:r>
              <w:rPr>
                <w:rFonts w:ascii="仿宋" w:eastAsia="仿宋" w:hAnsi="仿宋" w:cs="仿宋" w:hint="eastAsia"/>
                <w:color w:val="000000"/>
                <w:kern w:val="0"/>
                <w:szCs w:val="21"/>
                <w:lang w:bidi="ar"/>
              </w:rPr>
              <w:t>理解</w:t>
            </w:r>
          </w:p>
        </w:tc>
        <w:tc>
          <w:tcPr>
            <w:tcW w:w="3062" w:type="dxa"/>
          </w:tcPr>
          <w:p w:rsidR="0096750A" w:rsidRDefault="0096750A" w:rsidP="00E33BBA">
            <w:pPr>
              <w:widowControl/>
              <w:spacing w:line="240" w:lineRule="exact"/>
              <w:jc w:val="left"/>
              <w:rPr>
                <w:rFonts w:ascii="仿宋" w:eastAsia="仿宋" w:hAnsi="仿宋" w:cs="仿宋"/>
                <w:color w:val="000000"/>
                <w:kern w:val="0"/>
                <w:szCs w:val="21"/>
                <w:lang w:bidi="ar"/>
              </w:rPr>
            </w:pPr>
            <w:r>
              <w:rPr>
                <w:rFonts w:ascii="仿宋" w:eastAsia="仿宋" w:hAnsi="仿宋" w:cs="仿宋" w:hint="eastAsia"/>
                <w:color w:val="000000"/>
                <w:kern w:val="0"/>
                <w:szCs w:val="21"/>
                <w:lang w:bidi="ar"/>
              </w:rPr>
              <w:t>库存数量需要通过科学方法进行量化处理，引导学生摒弃依据感性认知冲动行事、开展科学量化分析。</w:t>
            </w:r>
          </w:p>
        </w:tc>
      </w:tr>
      <w:tr w:rsidR="0096750A" w:rsidTr="00E33BBA">
        <w:tc>
          <w:tcPr>
            <w:tcW w:w="794" w:type="dxa"/>
            <w:vMerge/>
          </w:tcPr>
          <w:p w:rsidR="0096750A" w:rsidRDefault="0096750A" w:rsidP="00E33BBA">
            <w:pPr>
              <w:widowControl/>
              <w:spacing w:line="240" w:lineRule="exact"/>
              <w:jc w:val="left"/>
              <w:rPr>
                <w:rFonts w:ascii="仿宋" w:eastAsia="仿宋" w:hAnsi="仿宋" w:cs="仿宋"/>
                <w:color w:val="000000"/>
                <w:kern w:val="0"/>
                <w:szCs w:val="21"/>
                <w:lang w:bidi="ar"/>
              </w:rPr>
            </w:pPr>
          </w:p>
        </w:tc>
        <w:tc>
          <w:tcPr>
            <w:tcW w:w="456" w:type="dxa"/>
            <w:vAlign w:val="center"/>
          </w:tcPr>
          <w:p w:rsidR="0096750A" w:rsidRDefault="0096750A" w:rsidP="00E33BBA">
            <w:pPr>
              <w:widowControl/>
              <w:spacing w:line="240" w:lineRule="exact"/>
              <w:jc w:val="center"/>
              <w:rPr>
                <w:rFonts w:ascii="仿宋" w:eastAsia="仿宋" w:hAnsi="仿宋" w:cs="仿宋"/>
                <w:color w:val="000000"/>
                <w:kern w:val="0"/>
                <w:szCs w:val="21"/>
                <w:lang w:bidi="ar"/>
              </w:rPr>
            </w:pPr>
            <w:r>
              <w:rPr>
                <w:rFonts w:ascii="仿宋" w:eastAsia="仿宋" w:hAnsi="仿宋" w:cs="仿宋" w:hint="eastAsia"/>
                <w:color w:val="000000"/>
                <w:kern w:val="0"/>
                <w:szCs w:val="21"/>
                <w:lang w:bidi="ar"/>
              </w:rPr>
              <w:t>9</w:t>
            </w:r>
          </w:p>
        </w:tc>
        <w:tc>
          <w:tcPr>
            <w:tcW w:w="3631" w:type="dxa"/>
          </w:tcPr>
          <w:p w:rsidR="0096750A" w:rsidRDefault="0096750A" w:rsidP="00E33BBA">
            <w:pPr>
              <w:widowControl/>
              <w:spacing w:line="240" w:lineRule="exact"/>
              <w:jc w:val="left"/>
              <w:rPr>
                <w:rFonts w:ascii="仿宋" w:eastAsia="仿宋" w:hAnsi="仿宋" w:cs="仿宋"/>
                <w:color w:val="000000"/>
                <w:kern w:val="0"/>
                <w:szCs w:val="21"/>
                <w:lang w:bidi="ar"/>
              </w:rPr>
            </w:pPr>
            <w:r>
              <w:rPr>
                <w:rFonts w:ascii="仿宋" w:eastAsia="仿宋" w:hAnsi="仿宋" w:cs="仿宋" w:hint="eastAsia"/>
                <w:color w:val="000000"/>
                <w:kern w:val="0"/>
                <w:szCs w:val="21"/>
                <w:lang w:bidi="ar"/>
              </w:rPr>
              <w:t>不确定性库存控制与供应链库存模式</w:t>
            </w:r>
          </w:p>
          <w:p w:rsidR="0096750A" w:rsidRDefault="0096750A" w:rsidP="00E33BBA">
            <w:pPr>
              <w:widowControl/>
              <w:spacing w:line="240" w:lineRule="exact"/>
              <w:jc w:val="left"/>
              <w:rPr>
                <w:rFonts w:ascii="仿宋" w:eastAsia="仿宋" w:hAnsi="仿宋" w:cs="仿宋"/>
                <w:color w:val="000000"/>
                <w:kern w:val="0"/>
                <w:szCs w:val="21"/>
                <w:lang w:bidi="ar"/>
              </w:rPr>
            </w:pPr>
            <w:r>
              <w:rPr>
                <w:rFonts w:ascii="仿宋" w:eastAsia="仿宋" w:hAnsi="仿宋" w:cs="仿宋" w:hint="eastAsia"/>
                <w:color w:val="000000"/>
                <w:kern w:val="0"/>
                <w:szCs w:val="21"/>
                <w:lang w:bidi="ar"/>
              </w:rPr>
              <w:t>需求不确定、供应不确定与供需不确定库存控制方法，降低不确定性的补货模式，供应</w:t>
            </w:r>
            <w:proofErr w:type="gramStart"/>
            <w:r>
              <w:rPr>
                <w:rFonts w:ascii="仿宋" w:eastAsia="仿宋" w:hAnsi="仿宋" w:cs="仿宋" w:hint="eastAsia"/>
                <w:color w:val="000000"/>
                <w:kern w:val="0"/>
                <w:szCs w:val="21"/>
                <w:lang w:bidi="ar"/>
              </w:rPr>
              <w:t>商管理</w:t>
            </w:r>
            <w:proofErr w:type="gramEnd"/>
            <w:r>
              <w:rPr>
                <w:rFonts w:ascii="仿宋" w:eastAsia="仿宋" w:hAnsi="仿宋" w:cs="仿宋" w:hint="eastAsia"/>
                <w:color w:val="000000"/>
                <w:kern w:val="0"/>
                <w:szCs w:val="21"/>
                <w:lang w:bidi="ar"/>
              </w:rPr>
              <w:t>库存与联合库存管理模式。</w:t>
            </w:r>
          </w:p>
        </w:tc>
        <w:tc>
          <w:tcPr>
            <w:tcW w:w="686" w:type="dxa"/>
            <w:vAlign w:val="center"/>
          </w:tcPr>
          <w:p w:rsidR="0096750A" w:rsidRDefault="0096750A" w:rsidP="00E33BBA">
            <w:pPr>
              <w:widowControl/>
              <w:spacing w:line="240" w:lineRule="exact"/>
              <w:jc w:val="center"/>
              <w:rPr>
                <w:rFonts w:ascii="仿宋" w:eastAsia="仿宋" w:hAnsi="仿宋" w:cs="仿宋"/>
                <w:color w:val="000000"/>
                <w:kern w:val="0"/>
                <w:szCs w:val="21"/>
                <w:lang w:bidi="ar"/>
              </w:rPr>
            </w:pPr>
            <w:r>
              <w:rPr>
                <w:rFonts w:ascii="仿宋" w:eastAsia="仿宋" w:hAnsi="仿宋" w:cs="仿宋" w:hint="eastAsia"/>
                <w:color w:val="000000"/>
                <w:kern w:val="0"/>
                <w:szCs w:val="21"/>
                <w:lang w:bidi="ar"/>
              </w:rPr>
              <w:t>掌握</w:t>
            </w:r>
          </w:p>
        </w:tc>
        <w:tc>
          <w:tcPr>
            <w:tcW w:w="3062" w:type="dxa"/>
          </w:tcPr>
          <w:p w:rsidR="0096750A" w:rsidRDefault="0096750A" w:rsidP="00E33BBA">
            <w:pPr>
              <w:widowControl/>
              <w:spacing w:line="240" w:lineRule="exact"/>
              <w:jc w:val="left"/>
              <w:rPr>
                <w:rFonts w:ascii="仿宋" w:eastAsia="仿宋" w:hAnsi="仿宋" w:cs="仿宋"/>
                <w:color w:val="000000"/>
                <w:kern w:val="0"/>
                <w:szCs w:val="21"/>
                <w:lang w:bidi="ar"/>
              </w:rPr>
            </w:pPr>
            <w:r>
              <w:rPr>
                <w:rFonts w:ascii="仿宋" w:eastAsia="仿宋" w:hAnsi="仿宋" w:cs="仿宋" w:hint="eastAsia"/>
                <w:color w:val="000000"/>
                <w:kern w:val="0"/>
                <w:szCs w:val="21"/>
                <w:lang w:bidi="ar"/>
              </w:rPr>
              <w:t>围绕国际国内两个大循环的需求与供应不确定性的特点，引导学生讨论如何创新库存模式提升库存管理水平。</w:t>
            </w:r>
          </w:p>
        </w:tc>
      </w:tr>
      <w:tr w:rsidR="0096750A" w:rsidTr="00E33BBA">
        <w:tc>
          <w:tcPr>
            <w:tcW w:w="794" w:type="dxa"/>
            <w:vMerge w:val="restart"/>
            <w:vAlign w:val="center"/>
          </w:tcPr>
          <w:p w:rsidR="0096750A" w:rsidRDefault="0096750A" w:rsidP="00E33BBA">
            <w:pPr>
              <w:widowControl/>
              <w:spacing w:line="240" w:lineRule="exact"/>
              <w:jc w:val="center"/>
              <w:rPr>
                <w:rFonts w:ascii="仿宋" w:eastAsia="仿宋" w:hAnsi="仿宋" w:cs="仿宋"/>
                <w:color w:val="000000"/>
                <w:kern w:val="0"/>
                <w:szCs w:val="21"/>
                <w:lang w:bidi="ar"/>
              </w:rPr>
            </w:pPr>
            <w:r>
              <w:rPr>
                <w:rFonts w:ascii="仿宋" w:eastAsia="仿宋" w:hAnsi="仿宋" w:cs="仿宋" w:hint="eastAsia"/>
                <w:color w:val="000000"/>
                <w:kern w:val="0"/>
                <w:szCs w:val="21"/>
                <w:lang w:bidi="ar"/>
              </w:rPr>
              <w:t>供应链管理支持层</w:t>
            </w:r>
          </w:p>
        </w:tc>
        <w:tc>
          <w:tcPr>
            <w:tcW w:w="456" w:type="dxa"/>
            <w:vAlign w:val="center"/>
          </w:tcPr>
          <w:p w:rsidR="0096750A" w:rsidRDefault="0096750A" w:rsidP="00E33BBA">
            <w:pPr>
              <w:widowControl/>
              <w:spacing w:line="240" w:lineRule="exact"/>
              <w:jc w:val="center"/>
              <w:rPr>
                <w:rFonts w:ascii="仿宋" w:eastAsia="仿宋" w:hAnsi="仿宋" w:cs="仿宋"/>
                <w:color w:val="000000"/>
                <w:kern w:val="0"/>
                <w:szCs w:val="21"/>
                <w:lang w:bidi="ar"/>
              </w:rPr>
            </w:pPr>
            <w:r>
              <w:rPr>
                <w:rFonts w:ascii="仿宋" w:eastAsia="仿宋" w:hAnsi="仿宋" w:cs="仿宋" w:hint="eastAsia"/>
                <w:color w:val="000000"/>
                <w:kern w:val="0"/>
                <w:szCs w:val="21"/>
                <w:lang w:bidi="ar"/>
              </w:rPr>
              <w:t>1</w:t>
            </w:r>
          </w:p>
        </w:tc>
        <w:tc>
          <w:tcPr>
            <w:tcW w:w="3631" w:type="dxa"/>
          </w:tcPr>
          <w:p w:rsidR="0096750A" w:rsidRDefault="0096750A" w:rsidP="00E33BBA">
            <w:pPr>
              <w:widowControl/>
              <w:spacing w:line="240" w:lineRule="exact"/>
              <w:jc w:val="left"/>
              <w:rPr>
                <w:rFonts w:ascii="仿宋" w:eastAsia="仿宋" w:hAnsi="仿宋" w:cs="仿宋"/>
                <w:color w:val="000000"/>
                <w:kern w:val="0"/>
                <w:szCs w:val="21"/>
                <w:lang w:bidi="ar"/>
              </w:rPr>
            </w:pPr>
            <w:r>
              <w:rPr>
                <w:rFonts w:ascii="仿宋" w:eastAsia="仿宋" w:hAnsi="仿宋" w:cs="仿宋" w:hint="eastAsia"/>
                <w:color w:val="000000"/>
                <w:kern w:val="0"/>
                <w:szCs w:val="21"/>
                <w:lang w:bidi="ar"/>
              </w:rPr>
              <w:t>供应链合同管理：</w:t>
            </w:r>
          </w:p>
          <w:p w:rsidR="0096750A" w:rsidRDefault="0096750A" w:rsidP="00E33BBA">
            <w:pPr>
              <w:widowControl/>
              <w:spacing w:line="240" w:lineRule="exact"/>
              <w:jc w:val="left"/>
              <w:rPr>
                <w:rFonts w:ascii="仿宋" w:eastAsia="仿宋" w:hAnsi="仿宋" w:cs="仿宋"/>
                <w:color w:val="000000"/>
                <w:kern w:val="0"/>
                <w:szCs w:val="21"/>
                <w:lang w:bidi="ar"/>
              </w:rPr>
            </w:pPr>
            <w:r>
              <w:rPr>
                <w:rFonts w:ascii="仿宋" w:eastAsia="仿宋" w:hAnsi="仿宋" w:cs="仿宋" w:hint="eastAsia"/>
                <w:color w:val="000000"/>
                <w:kern w:val="0"/>
                <w:szCs w:val="21"/>
                <w:lang w:bidi="ar"/>
              </w:rPr>
              <w:t>供应链合同管理的概述，供应</w:t>
            </w:r>
            <w:proofErr w:type="gramStart"/>
            <w:r>
              <w:rPr>
                <w:rFonts w:ascii="仿宋" w:eastAsia="仿宋" w:hAnsi="仿宋" w:cs="仿宋" w:hint="eastAsia"/>
                <w:color w:val="000000"/>
                <w:kern w:val="0"/>
                <w:szCs w:val="21"/>
                <w:lang w:bidi="ar"/>
              </w:rPr>
              <w:t>链合同</w:t>
            </w:r>
            <w:proofErr w:type="gramEnd"/>
            <w:r>
              <w:rPr>
                <w:rFonts w:ascii="仿宋" w:eastAsia="仿宋" w:hAnsi="仿宋" w:cs="仿宋" w:hint="eastAsia"/>
                <w:color w:val="000000"/>
                <w:kern w:val="0"/>
                <w:szCs w:val="21"/>
                <w:lang w:bidi="ar"/>
              </w:rPr>
              <w:t>的定价策略、典型模式与附加条款。</w:t>
            </w:r>
          </w:p>
        </w:tc>
        <w:tc>
          <w:tcPr>
            <w:tcW w:w="686" w:type="dxa"/>
            <w:vAlign w:val="center"/>
          </w:tcPr>
          <w:p w:rsidR="0096750A" w:rsidRDefault="0096750A" w:rsidP="00E33BBA">
            <w:pPr>
              <w:widowControl/>
              <w:spacing w:line="240" w:lineRule="exact"/>
              <w:jc w:val="center"/>
              <w:rPr>
                <w:rFonts w:ascii="仿宋" w:eastAsia="仿宋" w:hAnsi="仿宋" w:cs="仿宋"/>
                <w:color w:val="000000"/>
                <w:kern w:val="0"/>
                <w:szCs w:val="21"/>
                <w:lang w:bidi="ar"/>
              </w:rPr>
            </w:pPr>
            <w:r>
              <w:rPr>
                <w:rFonts w:ascii="仿宋" w:eastAsia="仿宋" w:hAnsi="仿宋" w:cs="仿宋" w:hint="eastAsia"/>
                <w:color w:val="000000"/>
                <w:kern w:val="0"/>
                <w:szCs w:val="21"/>
                <w:lang w:bidi="ar"/>
              </w:rPr>
              <w:t>理解</w:t>
            </w:r>
          </w:p>
        </w:tc>
        <w:tc>
          <w:tcPr>
            <w:tcW w:w="3062" w:type="dxa"/>
          </w:tcPr>
          <w:p w:rsidR="0096750A" w:rsidRDefault="0096750A" w:rsidP="00E33BBA">
            <w:pPr>
              <w:widowControl/>
              <w:spacing w:line="240" w:lineRule="exact"/>
              <w:jc w:val="left"/>
              <w:rPr>
                <w:rFonts w:ascii="仿宋" w:eastAsia="仿宋" w:hAnsi="仿宋" w:cs="仿宋"/>
                <w:color w:val="000000"/>
                <w:kern w:val="0"/>
                <w:szCs w:val="21"/>
                <w:lang w:bidi="ar"/>
              </w:rPr>
            </w:pPr>
            <w:r>
              <w:rPr>
                <w:rFonts w:ascii="仿宋" w:eastAsia="仿宋" w:hAnsi="仿宋" w:cs="仿宋" w:hint="eastAsia"/>
                <w:color w:val="000000"/>
                <w:kern w:val="0"/>
                <w:szCs w:val="21"/>
                <w:lang w:bidi="ar"/>
              </w:rPr>
              <w:t>结合中国古代“孟信不卖病牛”、“一诺千金”等典型诚信守信的故事，培养学生的诚实守信与契约精神。</w:t>
            </w:r>
          </w:p>
        </w:tc>
      </w:tr>
      <w:tr w:rsidR="0096750A" w:rsidTr="00E33BBA">
        <w:tc>
          <w:tcPr>
            <w:tcW w:w="794" w:type="dxa"/>
            <w:vMerge/>
          </w:tcPr>
          <w:p w:rsidR="0096750A" w:rsidRDefault="0096750A" w:rsidP="00E33BBA">
            <w:pPr>
              <w:widowControl/>
              <w:spacing w:line="240" w:lineRule="exact"/>
              <w:jc w:val="left"/>
              <w:rPr>
                <w:rFonts w:ascii="仿宋" w:eastAsia="仿宋" w:hAnsi="仿宋" w:cs="仿宋"/>
                <w:color w:val="000000"/>
                <w:kern w:val="0"/>
                <w:szCs w:val="21"/>
                <w:lang w:bidi="ar"/>
              </w:rPr>
            </w:pPr>
          </w:p>
        </w:tc>
        <w:tc>
          <w:tcPr>
            <w:tcW w:w="456" w:type="dxa"/>
            <w:vAlign w:val="center"/>
          </w:tcPr>
          <w:p w:rsidR="0096750A" w:rsidRDefault="0096750A" w:rsidP="00E33BBA">
            <w:pPr>
              <w:widowControl/>
              <w:spacing w:line="240" w:lineRule="exact"/>
              <w:jc w:val="center"/>
              <w:rPr>
                <w:rFonts w:ascii="仿宋" w:eastAsia="仿宋" w:hAnsi="仿宋" w:cs="仿宋"/>
                <w:color w:val="000000"/>
                <w:kern w:val="0"/>
                <w:szCs w:val="21"/>
                <w:lang w:bidi="ar"/>
              </w:rPr>
            </w:pPr>
            <w:r>
              <w:rPr>
                <w:rFonts w:ascii="仿宋" w:eastAsia="仿宋" w:hAnsi="仿宋" w:cs="仿宋" w:hint="eastAsia"/>
                <w:color w:val="000000"/>
                <w:kern w:val="0"/>
                <w:szCs w:val="21"/>
                <w:lang w:bidi="ar"/>
              </w:rPr>
              <w:t>2</w:t>
            </w:r>
          </w:p>
        </w:tc>
        <w:tc>
          <w:tcPr>
            <w:tcW w:w="3631" w:type="dxa"/>
          </w:tcPr>
          <w:p w:rsidR="0096750A" w:rsidRDefault="0096750A" w:rsidP="00E33BBA">
            <w:pPr>
              <w:widowControl/>
              <w:spacing w:line="240" w:lineRule="exact"/>
              <w:jc w:val="left"/>
              <w:rPr>
                <w:rFonts w:ascii="仿宋" w:eastAsia="仿宋" w:hAnsi="仿宋" w:cs="仿宋"/>
                <w:color w:val="000000"/>
                <w:kern w:val="0"/>
                <w:szCs w:val="21"/>
                <w:lang w:bidi="ar"/>
              </w:rPr>
            </w:pPr>
            <w:r>
              <w:rPr>
                <w:rFonts w:ascii="仿宋" w:eastAsia="仿宋" w:hAnsi="仿宋" w:cs="仿宋" w:hint="eastAsia"/>
                <w:color w:val="000000"/>
                <w:kern w:val="0"/>
                <w:szCs w:val="21"/>
                <w:lang w:bidi="ar"/>
              </w:rPr>
              <w:t>供应链融资管理</w:t>
            </w:r>
          </w:p>
          <w:p w:rsidR="0096750A" w:rsidRDefault="0096750A" w:rsidP="00E33BBA">
            <w:pPr>
              <w:widowControl/>
              <w:spacing w:line="240" w:lineRule="exact"/>
              <w:jc w:val="left"/>
              <w:rPr>
                <w:rFonts w:ascii="仿宋" w:eastAsia="仿宋" w:hAnsi="仿宋" w:cs="仿宋"/>
                <w:color w:val="000000"/>
                <w:kern w:val="0"/>
                <w:szCs w:val="21"/>
                <w:lang w:bidi="ar"/>
              </w:rPr>
            </w:pPr>
            <w:r>
              <w:rPr>
                <w:rFonts w:ascii="仿宋" w:eastAsia="仿宋" w:hAnsi="仿宋" w:cs="仿宋" w:hint="eastAsia"/>
                <w:color w:val="000000"/>
                <w:kern w:val="0"/>
                <w:szCs w:val="21"/>
                <w:lang w:bidi="ar"/>
              </w:rPr>
              <w:t>供应链融资理念，预付账款融资等典型融资实践，供应链融资风险管控。</w:t>
            </w:r>
          </w:p>
        </w:tc>
        <w:tc>
          <w:tcPr>
            <w:tcW w:w="686" w:type="dxa"/>
            <w:vAlign w:val="center"/>
          </w:tcPr>
          <w:p w:rsidR="0096750A" w:rsidRDefault="0096750A" w:rsidP="00E33BBA">
            <w:pPr>
              <w:widowControl/>
              <w:spacing w:line="240" w:lineRule="exact"/>
              <w:jc w:val="center"/>
              <w:rPr>
                <w:rFonts w:ascii="仿宋" w:eastAsia="仿宋" w:hAnsi="仿宋" w:cs="仿宋"/>
                <w:color w:val="000000"/>
                <w:kern w:val="0"/>
                <w:szCs w:val="21"/>
                <w:lang w:bidi="ar"/>
              </w:rPr>
            </w:pPr>
            <w:r>
              <w:rPr>
                <w:rFonts w:ascii="仿宋" w:eastAsia="仿宋" w:hAnsi="仿宋" w:cs="仿宋" w:hint="eastAsia"/>
                <w:color w:val="000000"/>
                <w:kern w:val="0"/>
                <w:szCs w:val="21"/>
                <w:lang w:bidi="ar"/>
              </w:rPr>
              <w:t>理解</w:t>
            </w:r>
          </w:p>
        </w:tc>
        <w:tc>
          <w:tcPr>
            <w:tcW w:w="3062" w:type="dxa"/>
          </w:tcPr>
          <w:p w:rsidR="0096750A" w:rsidRDefault="0096750A" w:rsidP="00E33BBA">
            <w:pPr>
              <w:widowControl/>
              <w:spacing w:line="240" w:lineRule="exact"/>
              <w:jc w:val="left"/>
              <w:rPr>
                <w:rFonts w:ascii="仿宋" w:eastAsia="仿宋" w:hAnsi="仿宋" w:cs="仿宋"/>
                <w:color w:val="000000"/>
                <w:kern w:val="0"/>
                <w:szCs w:val="21"/>
                <w:lang w:bidi="ar"/>
              </w:rPr>
            </w:pPr>
            <w:r>
              <w:rPr>
                <w:rFonts w:ascii="仿宋" w:eastAsia="仿宋" w:hAnsi="仿宋" w:cs="仿宋" w:hint="eastAsia"/>
                <w:color w:val="000000"/>
                <w:kern w:val="0"/>
                <w:szCs w:val="21"/>
                <w:lang w:bidi="ar"/>
              </w:rPr>
              <w:t>通过供应</w:t>
            </w:r>
            <w:proofErr w:type="gramStart"/>
            <w:r>
              <w:rPr>
                <w:rFonts w:ascii="仿宋" w:eastAsia="仿宋" w:hAnsi="仿宋" w:cs="仿宋" w:hint="eastAsia"/>
                <w:color w:val="000000"/>
                <w:kern w:val="0"/>
                <w:szCs w:val="21"/>
                <w:lang w:bidi="ar"/>
              </w:rPr>
              <w:t>链金融</w:t>
            </w:r>
            <w:proofErr w:type="gramEnd"/>
            <w:r>
              <w:rPr>
                <w:rFonts w:ascii="仿宋" w:eastAsia="仿宋" w:hAnsi="仿宋" w:cs="仿宋" w:hint="eastAsia"/>
                <w:color w:val="000000"/>
                <w:kern w:val="0"/>
                <w:szCs w:val="21"/>
                <w:lang w:bidi="ar"/>
              </w:rPr>
              <w:t>助力小</w:t>
            </w:r>
            <w:proofErr w:type="gramStart"/>
            <w:r>
              <w:rPr>
                <w:rFonts w:ascii="仿宋" w:eastAsia="仿宋" w:hAnsi="仿宋" w:cs="仿宋" w:hint="eastAsia"/>
                <w:color w:val="000000"/>
                <w:kern w:val="0"/>
                <w:szCs w:val="21"/>
                <w:lang w:bidi="ar"/>
              </w:rPr>
              <w:t>微企业</w:t>
            </w:r>
            <w:proofErr w:type="gramEnd"/>
            <w:r>
              <w:rPr>
                <w:rFonts w:ascii="仿宋" w:eastAsia="仿宋" w:hAnsi="仿宋" w:cs="仿宋" w:hint="eastAsia"/>
                <w:color w:val="000000"/>
                <w:kern w:val="0"/>
                <w:szCs w:val="21"/>
                <w:lang w:bidi="ar"/>
              </w:rPr>
              <w:t>的案例，培育学生“帮扶弱者，不畏强者”的品质。</w:t>
            </w:r>
          </w:p>
        </w:tc>
      </w:tr>
      <w:tr w:rsidR="0096750A" w:rsidTr="00E33BBA">
        <w:tc>
          <w:tcPr>
            <w:tcW w:w="794" w:type="dxa"/>
            <w:vMerge/>
          </w:tcPr>
          <w:p w:rsidR="0096750A" w:rsidRDefault="0096750A" w:rsidP="00E33BBA">
            <w:pPr>
              <w:widowControl/>
              <w:spacing w:line="240" w:lineRule="exact"/>
              <w:jc w:val="left"/>
              <w:rPr>
                <w:rFonts w:ascii="仿宋" w:eastAsia="仿宋" w:hAnsi="仿宋" w:cs="仿宋"/>
                <w:color w:val="000000"/>
                <w:kern w:val="0"/>
                <w:szCs w:val="21"/>
                <w:lang w:bidi="ar"/>
              </w:rPr>
            </w:pPr>
          </w:p>
        </w:tc>
        <w:tc>
          <w:tcPr>
            <w:tcW w:w="456" w:type="dxa"/>
            <w:vAlign w:val="center"/>
          </w:tcPr>
          <w:p w:rsidR="0096750A" w:rsidRDefault="0096750A" w:rsidP="00E33BBA">
            <w:pPr>
              <w:widowControl/>
              <w:spacing w:line="240" w:lineRule="exact"/>
              <w:jc w:val="center"/>
              <w:rPr>
                <w:rFonts w:ascii="仿宋" w:eastAsia="仿宋" w:hAnsi="仿宋" w:cs="仿宋"/>
                <w:color w:val="000000"/>
                <w:kern w:val="0"/>
                <w:szCs w:val="21"/>
                <w:lang w:bidi="ar"/>
              </w:rPr>
            </w:pPr>
            <w:r>
              <w:rPr>
                <w:rFonts w:ascii="仿宋" w:eastAsia="仿宋" w:hAnsi="仿宋" w:cs="仿宋" w:hint="eastAsia"/>
                <w:color w:val="000000"/>
                <w:kern w:val="0"/>
                <w:szCs w:val="21"/>
                <w:lang w:bidi="ar"/>
              </w:rPr>
              <w:t>3</w:t>
            </w:r>
          </w:p>
        </w:tc>
        <w:tc>
          <w:tcPr>
            <w:tcW w:w="3631" w:type="dxa"/>
          </w:tcPr>
          <w:p w:rsidR="0096750A" w:rsidRDefault="0096750A" w:rsidP="00E33BBA">
            <w:pPr>
              <w:widowControl/>
              <w:spacing w:line="240" w:lineRule="exact"/>
              <w:jc w:val="left"/>
              <w:rPr>
                <w:rFonts w:ascii="仿宋" w:eastAsia="仿宋" w:hAnsi="仿宋" w:cs="仿宋"/>
                <w:color w:val="000000"/>
                <w:kern w:val="0"/>
                <w:szCs w:val="21"/>
                <w:lang w:bidi="ar"/>
              </w:rPr>
            </w:pPr>
            <w:r>
              <w:rPr>
                <w:rFonts w:ascii="仿宋" w:eastAsia="仿宋" w:hAnsi="仿宋" w:cs="仿宋" w:hint="eastAsia"/>
                <w:color w:val="000000"/>
                <w:kern w:val="0"/>
                <w:szCs w:val="21"/>
                <w:lang w:bidi="ar"/>
              </w:rPr>
              <w:t>供应链信息管理</w:t>
            </w:r>
          </w:p>
          <w:p w:rsidR="0096750A" w:rsidRDefault="0096750A" w:rsidP="00E33BBA">
            <w:pPr>
              <w:widowControl/>
              <w:spacing w:line="240" w:lineRule="exact"/>
              <w:jc w:val="left"/>
              <w:rPr>
                <w:rFonts w:ascii="仿宋" w:eastAsia="仿宋" w:hAnsi="仿宋" w:cs="仿宋"/>
                <w:color w:val="000000"/>
                <w:kern w:val="0"/>
                <w:szCs w:val="21"/>
                <w:lang w:bidi="ar"/>
              </w:rPr>
            </w:pPr>
            <w:r>
              <w:rPr>
                <w:rFonts w:ascii="仿宋" w:eastAsia="仿宋" w:hAnsi="仿宋" w:cs="仿宋" w:hint="eastAsia"/>
                <w:color w:val="000000"/>
                <w:kern w:val="0"/>
                <w:szCs w:val="21"/>
                <w:lang w:bidi="ar"/>
              </w:rPr>
              <w:t>供应</w:t>
            </w:r>
            <w:proofErr w:type="gramStart"/>
            <w:r>
              <w:rPr>
                <w:rFonts w:ascii="仿宋" w:eastAsia="仿宋" w:hAnsi="仿宋" w:cs="仿宋" w:hint="eastAsia"/>
                <w:color w:val="000000"/>
                <w:kern w:val="0"/>
                <w:szCs w:val="21"/>
                <w:lang w:bidi="ar"/>
              </w:rPr>
              <w:t>链信息</w:t>
            </w:r>
            <w:proofErr w:type="gramEnd"/>
            <w:r>
              <w:rPr>
                <w:rFonts w:ascii="仿宋" w:eastAsia="仿宋" w:hAnsi="仿宋" w:cs="仿宋" w:hint="eastAsia"/>
                <w:color w:val="000000"/>
                <w:kern w:val="0"/>
                <w:szCs w:val="21"/>
                <w:lang w:bidi="ar"/>
              </w:rPr>
              <w:t>概述、供应</w:t>
            </w:r>
            <w:proofErr w:type="gramStart"/>
            <w:r>
              <w:rPr>
                <w:rFonts w:ascii="仿宋" w:eastAsia="仿宋" w:hAnsi="仿宋" w:cs="仿宋" w:hint="eastAsia"/>
                <w:color w:val="000000"/>
                <w:kern w:val="0"/>
                <w:szCs w:val="21"/>
                <w:lang w:bidi="ar"/>
              </w:rPr>
              <w:t>链信息</w:t>
            </w:r>
            <w:proofErr w:type="gramEnd"/>
            <w:r>
              <w:rPr>
                <w:rFonts w:ascii="仿宋" w:eastAsia="仿宋" w:hAnsi="仿宋" w:cs="仿宋" w:hint="eastAsia"/>
                <w:color w:val="000000"/>
                <w:kern w:val="0"/>
                <w:szCs w:val="21"/>
                <w:lang w:bidi="ar"/>
              </w:rPr>
              <w:t>共享、供应</w:t>
            </w:r>
            <w:proofErr w:type="gramStart"/>
            <w:r>
              <w:rPr>
                <w:rFonts w:ascii="仿宋" w:eastAsia="仿宋" w:hAnsi="仿宋" w:cs="仿宋" w:hint="eastAsia"/>
                <w:color w:val="000000"/>
                <w:kern w:val="0"/>
                <w:szCs w:val="21"/>
                <w:lang w:bidi="ar"/>
              </w:rPr>
              <w:t>链信息</w:t>
            </w:r>
            <w:proofErr w:type="gramEnd"/>
            <w:r>
              <w:rPr>
                <w:rFonts w:ascii="仿宋" w:eastAsia="仿宋" w:hAnsi="仿宋" w:cs="仿宋" w:hint="eastAsia"/>
                <w:color w:val="000000"/>
                <w:kern w:val="0"/>
                <w:szCs w:val="21"/>
                <w:lang w:bidi="ar"/>
              </w:rPr>
              <w:t>集成与供应链信息技术。</w:t>
            </w:r>
          </w:p>
        </w:tc>
        <w:tc>
          <w:tcPr>
            <w:tcW w:w="686" w:type="dxa"/>
            <w:vAlign w:val="center"/>
          </w:tcPr>
          <w:p w:rsidR="0096750A" w:rsidRDefault="0096750A" w:rsidP="00E33BBA">
            <w:pPr>
              <w:widowControl/>
              <w:spacing w:line="240" w:lineRule="exact"/>
              <w:jc w:val="center"/>
              <w:rPr>
                <w:rFonts w:ascii="仿宋" w:eastAsia="仿宋" w:hAnsi="仿宋" w:cs="仿宋"/>
                <w:color w:val="000000"/>
                <w:kern w:val="0"/>
                <w:szCs w:val="21"/>
                <w:lang w:bidi="ar"/>
              </w:rPr>
            </w:pPr>
            <w:r>
              <w:rPr>
                <w:rFonts w:ascii="仿宋" w:eastAsia="仿宋" w:hAnsi="仿宋" w:cs="仿宋" w:hint="eastAsia"/>
                <w:color w:val="000000"/>
                <w:kern w:val="0"/>
                <w:szCs w:val="21"/>
                <w:lang w:bidi="ar"/>
              </w:rPr>
              <w:t>理解</w:t>
            </w:r>
          </w:p>
        </w:tc>
        <w:tc>
          <w:tcPr>
            <w:tcW w:w="3062" w:type="dxa"/>
          </w:tcPr>
          <w:p w:rsidR="0096750A" w:rsidRDefault="0096750A" w:rsidP="00E33BBA">
            <w:pPr>
              <w:widowControl/>
              <w:spacing w:line="240" w:lineRule="exact"/>
              <w:jc w:val="left"/>
              <w:rPr>
                <w:rFonts w:ascii="仿宋" w:eastAsia="仿宋" w:hAnsi="仿宋" w:cs="仿宋"/>
                <w:color w:val="000000"/>
                <w:kern w:val="0"/>
                <w:szCs w:val="21"/>
                <w:lang w:bidi="ar"/>
              </w:rPr>
            </w:pPr>
            <w:r>
              <w:rPr>
                <w:rFonts w:ascii="仿宋" w:eastAsia="仿宋" w:hAnsi="仿宋" w:cs="仿宋" w:hint="eastAsia"/>
                <w:color w:val="000000"/>
                <w:kern w:val="0"/>
                <w:szCs w:val="21"/>
                <w:lang w:bidi="ar"/>
              </w:rPr>
              <w:t>聚焦</w:t>
            </w:r>
            <w:proofErr w:type="spellStart"/>
            <w:r>
              <w:rPr>
                <w:rFonts w:ascii="仿宋" w:eastAsia="仿宋" w:hAnsi="仿宋" w:cs="仿宋" w:hint="eastAsia"/>
                <w:color w:val="000000"/>
                <w:kern w:val="0"/>
                <w:szCs w:val="21"/>
                <w:lang w:bidi="ar"/>
              </w:rPr>
              <w:t>5</w:t>
            </w:r>
            <w:r>
              <w:rPr>
                <w:rFonts w:ascii="仿宋" w:eastAsia="仿宋" w:hAnsi="仿宋" w:cs="仿宋"/>
                <w:color w:val="000000"/>
                <w:kern w:val="0"/>
                <w:szCs w:val="21"/>
                <w:lang w:bidi="ar"/>
              </w:rPr>
              <w:t>G</w:t>
            </w:r>
            <w:proofErr w:type="spellEnd"/>
            <w:r>
              <w:rPr>
                <w:rFonts w:ascii="仿宋" w:eastAsia="仿宋" w:hAnsi="仿宋" w:cs="仿宋" w:hint="eastAsia"/>
                <w:color w:val="000000"/>
                <w:kern w:val="0"/>
                <w:szCs w:val="21"/>
                <w:lang w:bidi="ar"/>
              </w:rPr>
              <w:t>技术、大数据、人工智能等前沿技术，引导学生讨论如何借助创新技术提升供应链信息管理水平。</w:t>
            </w:r>
          </w:p>
        </w:tc>
      </w:tr>
      <w:tr w:rsidR="0096750A" w:rsidTr="00E33BBA">
        <w:tc>
          <w:tcPr>
            <w:tcW w:w="794" w:type="dxa"/>
            <w:vMerge/>
          </w:tcPr>
          <w:p w:rsidR="0096750A" w:rsidRDefault="0096750A" w:rsidP="00E33BBA">
            <w:pPr>
              <w:widowControl/>
              <w:spacing w:line="240" w:lineRule="exact"/>
              <w:jc w:val="left"/>
              <w:rPr>
                <w:rFonts w:ascii="仿宋" w:eastAsia="仿宋" w:hAnsi="仿宋" w:cs="仿宋"/>
                <w:color w:val="000000"/>
                <w:kern w:val="0"/>
                <w:szCs w:val="21"/>
                <w:lang w:bidi="ar"/>
              </w:rPr>
            </w:pPr>
          </w:p>
        </w:tc>
        <w:tc>
          <w:tcPr>
            <w:tcW w:w="456" w:type="dxa"/>
            <w:vAlign w:val="center"/>
          </w:tcPr>
          <w:p w:rsidR="0096750A" w:rsidRDefault="0096750A" w:rsidP="00E33BBA">
            <w:pPr>
              <w:widowControl/>
              <w:spacing w:line="240" w:lineRule="exact"/>
              <w:jc w:val="center"/>
              <w:rPr>
                <w:rFonts w:ascii="仿宋" w:eastAsia="仿宋" w:hAnsi="仿宋" w:cs="仿宋"/>
                <w:color w:val="000000"/>
                <w:kern w:val="0"/>
                <w:szCs w:val="21"/>
                <w:lang w:bidi="ar"/>
              </w:rPr>
            </w:pPr>
            <w:r>
              <w:rPr>
                <w:rFonts w:ascii="仿宋" w:eastAsia="仿宋" w:hAnsi="仿宋" w:cs="仿宋" w:hint="eastAsia"/>
                <w:color w:val="000000"/>
                <w:kern w:val="0"/>
                <w:szCs w:val="21"/>
                <w:lang w:bidi="ar"/>
              </w:rPr>
              <w:t>4</w:t>
            </w:r>
          </w:p>
        </w:tc>
        <w:tc>
          <w:tcPr>
            <w:tcW w:w="3631" w:type="dxa"/>
          </w:tcPr>
          <w:p w:rsidR="0096750A" w:rsidRDefault="0096750A" w:rsidP="00E33BBA">
            <w:pPr>
              <w:widowControl/>
              <w:spacing w:line="240" w:lineRule="exact"/>
              <w:jc w:val="left"/>
              <w:rPr>
                <w:rFonts w:ascii="仿宋" w:eastAsia="仿宋" w:hAnsi="仿宋" w:cs="仿宋"/>
                <w:color w:val="000000"/>
                <w:kern w:val="0"/>
                <w:szCs w:val="21"/>
                <w:lang w:bidi="ar"/>
              </w:rPr>
            </w:pPr>
            <w:r>
              <w:rPr>
                <w:rFonts w:ascii="仿宋" w:eastAsia="仿宋" w:hAnsi="仿宋" w:cs="仿宋" w:hint="eastAsia"/>
                <w:color w:val="000000"/>
                <w:kern w:val="0"/>
                <w:szCs w:val="21"/>
                <w:lang w:bidi="ar"/>
              </w:rPr>
              <w:t>供应链绩效评价</w:t>
            </w:r>
          </w:p>
          <w:p w:rsidR="0096750A" w:rsidRDefault="0096750A" w:rsidP="00E33BBA">
            <w:pPr>
              <w:widowControl/>
              <w:spacing w:line="240" w:lineRule="exact"/>
              <w:jc w:val="left"/>
              <w:rPr>
                <w:rFonts w:ascii="仿宋" w:eastAsia="仿宋" w:hAnsi="仿宋" w:cs="仿宋"/>
                <w:color w:val="000000"/>
                <w:kern w:val="0"/>
                <w:szCs w:val="21"/>
                <w:lang w:bidi="ar"/>
              </w:rPr>
            </w:pPr>
            <w:r>
              <w:rPr>
                <w:rFonts w:ascii="仿宋" w:eastAsia="仿宋" w:hAnsi="仿宋" w:cs="仿宋" w:hint="eastAsia"/>
                <w:color w:val="000000"/>
                <w:kern w:val="0"/>
                <w:szCs w:val="21"/>
                <w:lang w:bidi="ar"/>
              </w:rPr>
              <w:t>供应链绩效评价概述、供应链绩效评价方法、供应链绩效改进策略。</w:t>
            </w:r>
          </w:p>
        </w:tc>
        <w:tc>
          <w:tcPr>
            <w:tcW w:w="686" w:type="dxa"/>
            <w:vAlign w:val="center"/>
          </w:tcPr>
          <w:p w:rsidR="0096750A" w:rsidRDefault="0096750A" w:rsidP="00E33BBA">
            <w:pPr>
              <w:widowControl/>
              <w:spacing w:line="240" w:lineRule="exact"/>
              <w:jc w:val="center"/>
              <w:rPr>
                <w:rFonts w:ascii="仿宋" w:eastAsia="仿宋" w:hAnsi="仿宋" w:cs="仿宋"/>
                <w:color w:val="000000"/>
                <w:kern w:val="0"/>
                <w:szCs w:val="21"/>
                <w:lang w:bidi="ar"/>
              </w:rPr>
            </w:pPr>
            <w:r>
              <w:rPr>
                <w:rFonts w:ascii="仿宋" w:eastAsia="仿宋" w:hAnsi="仿宋" w:cs="仿宋" w:hint="eastAsia"/>
                <w:color w:val="000000"/>
                <w:kern w:val="0"/>
                <w:szCs w:val="21"/>
                <w:lang w:bidi="ar"/>
              </w:rPr>
              <w:t>理解</w:t>
            </w:r>
          </w:p>
        </w:tc>
        <w:tc>
          <w:tcPr>
            <w:tcW w:w="3062" w:type="dxa"/>
          </w:tcPr>
          <w:p w:rsidR="0096750A" w:rsidRDefault="0096750A" w:rsidP="00E33BBA">
            <w:pPr>
              <w:widowControl/>
              <w:spacing w:line="240" w:lineRule="exact"/>
              <w:jc w:val="left"/>
              <w:rPr>
                <w:rFonts w:ascii="仿宋" w:eastAsia="仿宋" w:hAnsi="仿宋" w:cs="仿宋"/>
                <w:color w:val="000000"/>
                <w:kern w:val="0"/>
                <w:szCs w:val="21"/>
                <w:lang w:bidi="ar"/>
              </w:rPr>
            </w:pPr>
            <w:r>
              <w:rPr>
                <w:rFonts w:ascii="仿宋" w:eastAsia="仿宋" w:hAnsi="仿宋" w:cs="仿宋" w:hint="eastAsia"/>
                <w:color w:val="000000"/>
                <w:kern w:val="0"/>
                <w:szCs w:val="21"/>
                <w:lang w:bidi="ar"/>
              </w:rPr>
              <w:t>结合唯物辩证法，引导学生思考近期与远期绩效的冲突，个人与组织绩效的冲突。</w:t>
            </w:r>
          </w:p>
        </w:tc>
      </w:tr>
    </w:tbl>
    <w:p w:rsidR="0096750A" w:rsidRDefault="0096750A" w:rsidP="0096750A">
      <w:pPr>
        <w:widowControl/>
        <w:spacing w:line="560" w:lineRule="exact"/>
        <w:ind w:firstLine="600"/>
        <w:jc w:val="left"/>
        <w:rPr>
          <w:rFonts w:ascii="仿宋" w:eastAsia="仿宋" w:hAnsi="仿宋" w:cs="仿宋"/>
          <w:color w:val="000000"/>
          <w:kern w:val="0"/>
          <w:sz w:val="30"/>
          <w:szCs w:val="30"/>
          <w:lang w:bidi="ar"/>
        </w:rPr>
      </w:pPr>
    </w:p>
    <w:p w:rsidR="0096750A" w:rsidRDefault="00527DE6" w:rsidP="0096750A">
      <w:pPr>
        <w:pStyle w:val="3"/>
        <w:ind w:firstLine="482"/>
      </w:pPr>
      <w:bookmarkStart w:id="7" w:name="_Toc156240879"/>
      <w:bookmarkStart w:id="8" w:name="_Toc156248616"/>
      <w:r>
        <w:rPr>
          <w:rFonts w:hint="eastAsia"/>
          <w:lang w:bidi="ar"/>
        </w:rPr>
        <w:t>三、</w:t>
      </w:r>
      <w:r w:rsidR="0096750A">
        <w:rPr>
          <w:rFonts w:hint="eastAsia"/>
        </w:rPr>
        <w:t>课程</w:t>
      </w:r>
      <w:proofErr w:type="gramStart"/>
      <w:r w:rsidR="0096750A">
        <w:rPr>
          <w:rFonts w:hint="eastAsia"/>
        </w:rPr>
        <w:t>思政教学</w:t>
      </w:r>
      <w:proofErr w:type="gramEnd"/>
      <w:r w:rsidR="0096750A">
        <w:rPr>
          <w:rFonts w:hint="eastAsia"/>
        </w:rPr>
        <w:t>案例</w:t>
      </w:r>
      <w:bookmarkEnd w:id="7"/>
      <w:bookmarkEnd w:id="8"/>
    </w:p>
    <w:p w:rsidR="0096750A" w:rsidRPr="00073F45" w:rsidRDefault="0096750A" w:rsidP="0096750A">
      <w:pPr>
        <w:spacing w:line="440" w:lineRule="exact"/>
        <w:ind w:firstLine="480"/>
        <w:rPr>
          <w:rFonts w:ascii="宋体"/>
        </w:rPr>
      </w:pPr>
      <w:r w:rsidRPr="00073F45">
        <w:rPr>
          <w:rFonts w:ascii="宋体"/>
        </w:rPr>
        <w:t>课程思政要力求与专业教学的目标和方向应该取得</w:t>
      </w:r>
      <w:r w:rsidRPr="00073F45">
        <w:rPr>
          <w:rFonts w:ascii="宋体" w:hint="eastAsia"/>
        </w:rPr>
        <w:t>一致</w:t>
      </w:r>
      <w:r w:rsidRPr="00073F45">
        <w:rPr>
          <w:rFonts w:ascii="宋体"/>
        </w:rPr>
        <w:t>。通过专业教育培养学生的知识传授和技能的培养</w:t>
      </w:r>
      <w:r w:rsidRPr="00073F45">
        <w:rPr>
          <w:rFonts w:ascii="宋体" w:hint="eastAsia"/>
        </w:rPr>
        <w:t>；</w:t>
      </w:r>
      <w:r w:rsidRPr="00073F45">
        <w:rPr>
          <w:rFonts w:ascii="宋体"/>
        </w:rPr>
        <w:t>通过</w:t>
      </w:r>
      <w:proofErr w:type="gramStart"/>
      <w:r w:rsidRPr="00073F45">
        <w:rPr>
          <w:rFonts w:ascii="宋体" w:hint="eastAsia"/>
        </w:rPr>
        <w:t>思政</w:t>
      </w:r>
      <w:r w:rsidRPr="00073F45">
        <w:rPr>
          <w:rFonts w:ascii="宋体"/>
        </w:rPr>
        <w:t>教育</w:t>
      </w:r>
      <w:proofErr w:type="gramEnd"/>
      <w:r w:rsidRPr="00073F45">
        <w:rPr>
          <w:rFonts w:ascii="宋体"/>
        </w:rPr>
        <w:t>培养学生</w:t>
      </w:r>
      <w:r w:rsidRPr="00073F45">
        <w:rPr>
          <w:rFonts w:ascii="宋体" w:hint="eastAsia"/>
        </w:rPr>
        <w:t>个人</w:t>
      </w:r>
      <w:r w:rsidRPr="00073F45">
        <w:rPr>
          <w:rFonts w:ascii="宋体"/>
        </w:rPr>
        <w:t>素养，尤其是价值引领。从而达</w:t>
      </w:r>
      <w:r w:rsidRPr="00073F45">
        <w:rPr>
          <w:rFonts w:ascii="宋体" w:hint="eastAsia"/>
        </w:rPr>
        <w:t>成育人</w:t>
      </w:r>
      <w:r w:rsidRPr="00073F45">
        <w:rPr>
          <w:rFonts w:ascii="宋体"/>
        </w:rPr>
        <w:t>效果。</w:t>
      </w:r>
      <w:r w:rsidRPr="00073F45">
        <w:rPr>
          <w:rFonts w:ascii="宋体" w:hint="eastAsia"/>
        </w:rPr>
        <w:t>因此</w:t>
      </w:r>
      <w:r w:rsidRPr="00073F45">
        <w:rPr>
          <w:rFonts w:ascii="宋体"/>
        </w:rPr>
        <w:t>，融入儒家的</w:t>
      </w:r>
      <w:r w:rsidRPr="00073F45">
        <w:rPr>
          <w:rFonts w:ascii="宋体" w:hint="eastAsia"/>
        </w:rPr>
        <w:t>仁义礼智信</w:t>
      </w:r>
      <w:r w:rsidRPr="00073F45">
        <w:rPr>
          <w:rFonts w:ascii="宋体"/>
        </w:rPr>
        <w:t>元素</w:t>
      </w:r>
      <w:r w:rsidRPr="00073F45">
        <w:rPr>
          <w:rFonts w:ascii="宋体" w:hint="eastAsia"/>
        </w:rPr>
        <w:t>，</w:t>
      </w:r>
      <w:r w:rsidRPr="00073F45">
        <w:rPr>
          <w:rFonts w:ascii="宋体"/>
        </w:rPr>
        <w:t>来解</w:t>
      </w:r>
      <w:proofErr w:type="gramStart"/>
      <w:r w:rsidRPr="00073F45">
        <w:rPr>
          <w:rFonts w:ascii="宋体"/>
        </w:rPr>
        <w:t>构供应链</w:t>
      </w:r>
      <w:r w:rsidRPr="00073F45">
        <w:rPr>
          <w:rFonts w:ascii="宋体" w:hint="eastAsia"/>
        </w:rPr>
        <w:t>网络</w:t>
      </w:r>
      <w:proofErr w:type="gramEnd"/>
      <w:r w:rsidRPr="00073F45">
        <w:rPr>
          <w:rFonts w:ascii="宋体" w:hint="eastAsia"/>
        </w:rPr>
        <w:t>或</w:t>
      </w:r>
      <w:r w:rsidRPr="00073F45">
        <w:rPr>
          <w:rFonts w:ascii="宋体"/>
        </w:rPr>
        <w:t>供应链管理。</w:t>
      </w:r>
    </w:p>
    <w:p w:rsidR="0096750A" w:rsidRPr="00073F45" w:rsidRDefault="0096750A" w:rsidP="0096750A">
      <w:pPr>
        <w:spacing w:line="440" w:lineRule="exact"/>
        <w:ind w:firstLine="480"/>
        <w:rPr>
          <w:rFonts w:ascii="宋体"/>
        </w:rPr>
      </w:pPr>
      <w:r w:rsidRPr="00073F45">
        <w:rPr>
          <w:rFonts w:ascii="宋体"/>
        </w:rPr>
        <w:t>供应链管理</w:t>
      </w:r>
      <w:r w:rsidRPr="00073F45">
        <w:rPr>
          <w:rFonts w:ascii="宋体" w:hint="eastAsia"/>
        </w:rPr>
        <w:t>可以</w:t>
      </w:r>
      <w:r w:rsidRPr="00073F45">
        <w:rPr>
          <w:rFonts w:ascii="宋体"/>
        </w:rPr>
        <w:t>分成四大</w:t>
      </w:r>
      <w:r w:rsidRPr="00073F45">
        <w:rPr>
          <w:rFonts w:ascii="宋体" w:hint="eastAsia"/>
        </w:rPr>
        <w:t>层级</w:t>
      </w:r>
      <w:r w:rsidRPr="00073F45">
        <w:rPr>
          <w:rFonts w:ascii="宋体"/>
        </w:rPr>
        <w:t>。</w:t>
      </w:r>
      <w:r w:rsidRPr="00073F45">
        <w:rPr>
          <w:rFonts w:ascii="宋体" w:hint="eastAsia"/>
        </w:rPr>
        <w:t>（1）</w:t>
      </w:r>
      <w:r w:rsidRPr="00073F45">
        <w:rPr>
          <w:rFonts w:ascii="宋体"/>
        </w:rPr>
        <w:t>内核</w:t>
      </w:r>
      <w:r w:rsidRPr="00073F45">
        <w:rPr>
          <w:rFonts w:ascii="宋体" w:hint="eastAsia"/>
        </w:rPr>
        <w:t>：</w:t>
      </w:r>
      <w:r w:rsidRPr="00073F45">
        <w:rPr>
          <w:rFonts w:ascii="宋体"/>
        </w:rPr>
        <w:t>核心层</w:t>
      </w:r>
      <w:r w:rsidRPr="00073F45">
        <w:rPr>
          <w:rFonts w:ascii="宋体" w:hint="eastAsia"/>
        </w:rPr>
        <w:t>，</w:t>
      </w:r>
      <w:r w:rsidRPr="00073F45">
        <w:rPr>
          <w:rFonts w:ascii="宋体"/>
        </w:rPr>
        <w:t>供应链管理的理念。供应链管理的目标怎么定位，核心价值怎么体现。为了体现它的核心价值，需要合作共赢。</w:t>
      </w:r>
      <w:r w:rsidRPr="00073F45">
        <w:rPr>
          <w:rFonts w:ascii="宋体" w:hint="eastAsia"/>
        </w:rPr>
        <w:t>（2）</w:t>
      </w:r>
      <w:r w:rsidRPr="00073F45">
        <w:rPr>
          <w:rFonts w:ascii="宋体"/>
        </w:rPr>
        <w:t>供应链的规划层</w:t>
      </w:r>
      <w:r w:rsidRPr="00073F45">
        <w:rPr>
          <w:rFonts w:ascii="宋体" w:hint="eastAsia"/>
        </w:rPr>
        <w:t>，</w:t>
      </w:r>
      <w:r w:rsidRPr="00073F45">
        <w:rPr>
          <w:rFonts w:ascii="宋体"/>
        </w:rPr>
        <w:t>搭建供应链的网络结构</w:t>
      </w:r>
      <w:r w:rsidRPr="00073F45">
        <w:rPr>
          <w:rFonts w:ascii="宋体" w:hint="eastAsia"/>
        </w:rPr>
        <w:t>。</w:t>
      </w:r>
      <w:r w:rsidRPr="00035C0A">
        <w:rPr>
          <w:rFonts w:ascii="宋体" w:hint="eastAsia"/>
        </w:rPr>
        <w:t>一方面</w:t>
      </w:r>
      <w:r>
        <w:rPr>
          <w:rFonts w:ascii="宋体" w:hint="eastAsia"/>
        </w:rPr>
        <w:t>，</w:t>
      </w:r>
      <w:r w:rsidRPr="00073F45">
        <w:rPr>
          <w:rFonts w:ascii="宋体" w:hint="eastAsia"/>
        </w:rPr>
        <w:t>涉及</w:t>
      </w:r>
      <w:r w:rsidRPr="00073F45">
        <w:rPr>
          <w:rFonts w:ascii="宋体"/>
        </w:rPr>
        <w:t>网络主体</w:t>
      </w:r>
      <w:r w:rsidRPr="00073F45">
        <w:rPr>
          <w:rFonts w:ascii="宋体" w:hint="eastAsia"/>
        </w:rPr>
        <w:t>和</w:t>
      </w:r>
      <w:r w:rsidRPr="00073F45">
        <w:rPr>
          <w:rFonts w:ascii="宋体"/>
        </w:rPr>
        <w:t>物流</w:t>
      </w:r>
      <w:r w:rsidRPr="00073F45">
        <w:rPr>
          <w:rFonts w:ascii="宋体" w:hint="eastAsia"/>
        </w:rPr>
        <w:t>客体</w:t>
      </w:r>
      <w:r w:rsidRPr="00073F45">
        <w:rPr>
          <w:rFonts w:ascii="宋体"/>
        </w:rPr>
        <w:t>，</w:t>
      </w:r>
      <w:r w:rsidRPr="00073F45">
        <w:rPr>
          <w:rFonts w:ascii="宋体" w:hint="eastAsia"/>
        </w:rPr>
        <w:t>这</w:t>
      </w:r>
      <w:r w:rsidRPr="00073F45">
        <w:rPr>
          <w:rFonts w:ascii="宋体"/>
        </w:rPr>
        <w:t>决定了供应链的效率</w:t>
      </w:r>
      <w:r w:rsidRPr="00073F45">
        <w:rPr>
          <w:rFonts w:ascii="宋体" w:hint="eastAsia"/>
        </w:rPr>
        <w:t>；</w:t>
      </w:r>
      <w:r w:rsidRPr="00073F45">
        <w:rPr>
          <w:rFonts w:ascii="宋体"/>
        </w:rPr>
        <w:t>另一方面</w:t>
      </w:r>
      <w:r>
        <w:rPr>
          <w:rFonts w:ascii="宋体" w:hint="eastAsia"/>
        </w:rPr>
        <w:t>，</w:t>
      </w:r>
      <w:r w:rsidRPr="00073F45">
        <w:rPr>
          <w:rFonts w:ascii="宋体"/>
        </w:rPr>
        <w:t>要规划合作关系</w:t>
      </w:r>
      <w:r w:rsidRPr="00073F45">
        <w:rPr>
          <w:rFonts w:ascii="宋体" w:hint="eastAsia"/>
        </w:rPr>
        <w:t>，</w:t>
      </w:r>
      <w:r w:rsidRPr="00073F45">
        <w:rPr>
          <w:rFonts w:ascii="宋体"/>
        </w:rPr>
        <w:t>通过合作关系去达到</w:t>
      </w:r>
      <w:r w:rsidRPr="00073F45">
        <w:rPr>
          <w:rFonts w:ascii="宋体" w:hint="eastAsia"/>
        </w:rPr>
        <w:t>共享</w:t>
      </w:r>
      <w:r w:rsidRPr="00073F45">
        <w:rPr>
          <w:rFonts w:ascii="宋体"/>
        </w:rPr>
        <w:t>合作伙伴的资源，进行虚拟</w:t>
      </w:r>
      <w:r w:rsidRPr="00073F45">
        <w:rPr>
          <w:rFonts w:ascii="宋体" w:hint="eastAsia"/>
        </w:rPr>
        <w:t>资源</w:t>
      </w:r>
      <w:r w:rsidRPr="00073F45">
        <w:rPr>
          <w:rFonts w:ascii="宋体"/>
        </w:rPr>
        <w:t>应用，</w:t>
      </w:r>
      <w:r w:rsidRPr="00073F45">
        <w:rPr>
          <w:rFonts w:ascii="宋体" w:hint="eastAsia"/>
        </w:rPr>
        <w:t>并通过</w:t>
      </w:r>
      <w:r w:rsidRPr="00073F45">
        <w:rPr>
          <w:rFonts w:ascii="宋体"/>
        </w:rPr>
        <w:t>流程的</w:t>
      </w:r>
      <w:r w:rsidRPr="00073F45">
        <w:rPr>
          <w:rFonts w:ascii="宋体" w:hint="eastAsia"/>
        </w:rPr>
        <w:t>再造</w:t>
      </w:r>
      <w:r w:rsidRPr="00073F45">
        <w:rPr>
          <w:rFonts w:ascii="宋体"/>
        </w:rPr>
        <w:t>，</w:t>
      </w:r>
      <w:r w:rsidRPr="00073F45">
        <w:rPr>
          <w:rFonts w:ascii="宋体" w:hint="eastAsia"/>
        </w:rPr>
        <w:t>凸显</w:t>
      </w:r>
      <w:r w:rsidRPr="00073F45">
        <w:rPr>
          <w:rFonts w:ascii="宋体"/>
        </w:rPr>
        <w:t>供应</w:t>
      </w:r>
      <w:r w:rsidRPr="00073F45">
        <w:rPr>
          <w:rFonts w:ascii="宋体" w:hint="eastAsia"/>
        </w:rPr>
        <w:t>链</w:t>
      </w:r>
      <w:r w:rsidRPr="00073F45">
        <w:rPr>
          <w:rFonts w:ascii="宋体"/>
        </w:rPr>
        <w:t>的效率。</w:t>
      </w:r>
      <w:r w:rsidRPr="00073F45">
        <w:rPr>
          <w:rFonts w:ascii="宋体" w:hint="eastAsia"/>
        </w:rPr>
        <w:t>（3）</w:t>
      </w:r>
      <w:r w:rsidRPr="00073F45">
        <w:rPr>
          <w:rFonts w:ascii="宋体"/>
        </w:rPr>
        <w:t>供应链的业务</w:t>
      </w:r>
      <w:r w:rsidRPr="00073F45">
        <w:rPr>
          <w:rFonts w:ascii="宋体" w:hint="eastAsia"/>
        </w:rPr>
        <w:t>层面</w:t>
      </w:r>
      <w:r w:rsidRPr="00073F45">
        <w:rPr>
          <w:rFonts w:ascii="宋体"/>
        </w:rPr>
        <w:t>，包括了供应</w:t>
      </w:r>
      <w:proofErr w:type="gramStart"/>
      <w:r w:rsidRPr="00073F45">
        <w:rPr>
          <w:rFonts w:ascii="宋体"/>
        </w:rPr>
        <w:t>链怎么</w:t>
      </w:r>
      <w:proofErr w:type="gramEnd"/>
      <w:r w:rsidRPr="00073F45">
        <w:rPr>
          <w:rFonts w:ascii="宋体"/>
        </w:rPr>
        <w:t>运营</w:t>
      </w:r>
      <w:r w:rsidRPr="00073F45">
        <w:rPr>
          <w:rFonts w:ascii="宋体" w:hint="eastAsia"/>
        </w:rPr>
        <w:t>、</w:t>
      </w:r>
      <w:r w:rsidRPr="00073F45">
        <w:rPr>
          <w:rFonts w:ascii="宋体"/>
        </w:rPr>
        <w:t>上游采购管理</w:t>
      </w:r>
      <w:r w:rsidRPr="00073F45">
        <w:rPr>
          <w:rFonts w:ascii="宋体" w:hint="eastAsia"/>
        </w:rPr>
        <w:t>、</w:t>
      </w:r>
      <w:r w:rsidRPr="00073F45">
        <w:rPr>
          <w:rFonts w:ascii="宋体"/>
        </w:rPr>
        <w:t>下游分销管理，以及</w:t>
      </w:r>
      <w:r w:rsidRPr="00073F45">
        <w:rPr>
          <w:rFonts w:ascii="宋体" w:hint="eastAsia"/>
        </w:rPr>
        <w:t>上下结点之间的</w:t>
      </w:r>
      <w:r w:rsidRPr="00073F45">
        <w:rPr>
          <w:rFonts w:ascii="宋体"/>
        </w:rPr>
        <w:t>库存管理。</w:t>
      </w:r>
      <w:r w:rsidRPr="00073F45">
        <w:rPr>
          <w:rFonts w:ascii="宋体" w:hint="eastAsia"/>
        </w:rPr>
        <w:t>（4）</w:t>
      </w:r>
      <w:r w:rsidRPr="00073F45">
        <w:rPr>
          <w:rFonts w:ascii="宋体"/>
        </w:rPr>
        <w:t>支持保障</w:t>
      </w:r>
      <w:r w:rsidRPr="00073F45">
        <w:rPr>
          <w:rFonts w:ascii="宋体" w:hint="eastAsia"/>
        </w:rPr>
        <w:t>层，</w:t>
      </w:r>
      <w:r w:rsidRPr="00073F45">
        <w:rPr>
          <w:rFonts w:ascii="宋体"/>
        </w:rPr>
        <w:t>包含供应链的信息集成模式</w:t>
      </w:r>
      <w:r w:rsidRPr="00073F45">
        <w:rPr>
          <w:rFonts w:ascii="宋体" w:hint="eastAsia"/>
        </w:rPr>
        <w:t>、</w:t>
      </w:r>
      <w:r w:rsidRPr="00073F45">
        <w:rPr>
          <w:rFonts w:ascii="宋体"/>
        </w:rPr>
        <w:t>供应链的</w:t>
      </w:r>
      <w:r w:rsidRPr="00073F45">
        <w:rPr>
          <w:rFonts w:ascii="宋体" w:hint="eastAsia"/>
        </w:rPr>
        <w:t>契约</w:t>
      </w:r>
      <w:r w:rsidRPr="00073F45">
        <w:rPr>
          <w:rFonts w:ascii="宋体"/>
        </w:rPr>
        <w:t>管理、供应链金融</w:t>
      </w:r>
      <w:r w:rsidRPr="00073F45">
        <w:rPr>
          <w:rFonts w:ascii="宋体" w:hint="eastAsia"/>
        </w:rPr>
        <w:t>、</w:t>
      </w:r>
      <w:r w:rsidRPr="00073F45">
        <w:rPr>
          <w:rFonts w:ascii="宋体"/>
        </w:rPr>
        <w:t>还有供应链</w:t>
      </w:r>
      <w:r w:rsidRPr="00073F45">
        <w:rPr>
          <w:rFonts w:ascii="宋体" w:hint="eastAsia"/>
        </w:rPr>
        <w:t>绩效</w:t>
      </w:r>
      <w:r w:rsidRPr="00073F45">
        <w:rPr>
          <w:rFonts w:ascii="宋体"/>
        </w:rPr>
        <w:t>。</w:t>
      </w:r>
    </w:p>
    <w:p w:rsidR="0096750A" w:rsidRPr="00073F45" w:rsidRDefault="0096750A" w:rsidP="0096750A">
      <w:pPr>
        <w:spacing w:line="440" w:lineRule="exact"/>
        <w:ind w:firstLine="480"/>
        <w:rPr>
          <w:rFonts w:ascii="宋体"/>
        </w:rPr>
      </w:pPr>
      <w:proofErr w:type="gramStart"/>
      <w:r w:rsidRPr="00073F45">
        <w:rPr>
          <w:rFonts w:ascii="宋体" w:hint="eastAsia"/>
        </w:rPr>
        <w:t>课程思政</w:t>
      </w:r>
      <w:r w:rsidRPr="00073F45">
        <w:rPr>
          <w:rFonts w:ascii="宋体"/>
        </w:rPr>
        <w:t>案例</w:t>
      </w:r>
      <w:proofErr w:type="gramEnd"/>
      <w:r w:rsidRPr="00073F45">
        <w:rPr>
          <w:rFonts w:ascii="宋体"/>
        </w:rPr>
        <w:t>实施过程：以供应</w:t>
      </w:r>
      <w:proofErr w:type="gramStart"/>
      <w:r w:rsidRPr="00073F45">
        <w:rPr>
          <w:rFonts w:ascii="宋体"/>
        </w:rPr>
        <w:t>链网络</w:t>
      </w:r>
      <w:proofErr w:type="gramEnd"/>
      <w:r w:rsidRPr="00073F45">
        <w:rPr>
          <w:rFonts w:ascii="宋体"/>
        </w:rPr>
        <w:t>构建、供应</w:t>
      </w:r>
      <w:proofErr w:type="gramStart"/>
      <w:r w:rsidRPr="00073F45">
        <w:rPr>
          <w:rFonts w:ascii="宋体"/>
        </w:rPr>
        <w:t>链合作</w:t>
      </w:r>
      <w:proofErr w:type="gramEnd"/>
      <w:r w:rsidRPr="00073F45">
        <w:rPr>
          <w:rFonts w:ascii="宋体"/>
        </w:rPr>
        <w:t>关系理论知识点讲授为例，阐述本案例的实施过程。</w:t>
      </w:r>
    </w:p>
    <w:p w:rsidR="0096750A" w:rsidRPr="00073F45" w:rsidRDefault="0096750A" w:rsidP="0096750A">
      <w:pPr>
        <w:spacing w:line="440" w:lineRule="exact"/>
        <w:ind w:firstLine="480"/>
        <w:rPr>
          <w:rFonts w:ascii="宋体"/>
        </w:rPr>
      </w:pPr>
      <w:r w:rsidRPr="00073F45">
        <w:rPr>
          <w:rFonts w:ascii="宋体"/>
        </w:rPr>
        <w:t>第一，开篇导引。用提问的方式，引出</w:t>
      </w:r>
      <w:r w:rsidRPr="00073F45">
        <w:rPr>
          <w:rFonts w:ascii="宋体"/>
        </w:rPr>
        <w:t>“</w:t>
      </w:r>
      <w:r w:rsidRPr="00073F45">
        <w:rPr>
          <w:rFonts w:ascii="宋体"/>
        </w:rPr>
        <w:t>华为事件，是技术问题还是模式问题？</w:t>
      </w:r>
      <w:r w:rsidRPr="00073F45">
        <w:rPr>
          <w:rFonts w:ascii="宋体"/>
        </w:rPr>
        <w:t>”</w:t>
      </w:r>
      <w:r w:rsidRPr="00073F45">
        <w:rPr>
          <w:rFonts w:ascii="宋体"/>
        </w:rPr>
        <w:t>话题，激发学生对华为事件起因、西方对华为封锁的思路等内容的思考，总结西方通过供应链封锁打压华为技术的本质。</w:t>
      </w:r>
    </w:p>
    <w:p w:rsidR="0096750A" w:rsidRPr="00073F45" w:rsidRDefault="0096750A" w:rsidP="0096750A">
      <w:pPr>
        <w:spacing w:line="440" w:lineRule="exact"/>
        <w:ind w:firstLine="480"/>
        <w:rPr>
          <w:rFonts w:ascii="宋体"/>
        </w:rPr>
      </w:pPr>
      <w:r w:rsidRPr="00073F45">
        <w:rPr>
          <w:rFonts w:ascii="宋体"/>
        </w:rPr>
        <w:t>第二，</w:t>
      </w:r>
      <w:proofErr w:type="gramStart"/>
      <w:r w:rsidRPr="00073F45">
        <w:rPr>
          <w:rFonts w:ascii="宋体"/>
        </w:rPr>
        <w:t>思政元素</w:t>
      </w:r>
      <w:proofErr w:type="gramEnd"/>
      <w:r w:rsidRPr="00073F45">
        <w:rPr>
          <w:rFonts w:ascii="宋体"/>
        </w:rPr>
        <w:t>。分别在供应</w:t>
      </w:r>
      <w:proofErr w:type="gramStart"/>
      <w:r w:rsidRPr="00073F45">
        <w:rPr>
          <w:rFonts w:ascii="宋体"/>
        </w:rPr>
        <w:t>链网络</w:t>
      </w:r>
      <w:proofErr w:type="gramEnd"/>
      <w:r w:rsidRPr="00073F45">
        <w:rPr>
          <w:rFonts w:ascii="宋体"/>
        </w:rPr>
        <w:t>构建目标、构建策略与供应</w:t>
      </w:r>
      <w:proofErr w:type="gramStart"/>
      <w:r w:rsidRPr="00073F45">
        <w:rPr>
          <w:rFonts w:ascii="宋体"/>
        </w:rPr>
        <w:t>链合作</w:t>
      </w:r>
      <w:proofErr w:type="gramEnd"/>
      <w:r w:rsidRPr="00073F45">
        <w:rPr>
          <w:rFonts w:ascii="宋体"/>
        </w:rPr>
        <w:t>关系知识点讲解之后，通过头脑风暴、分组讨论及案例分析等教学方式引入</w:t>
      </w:r>
      <w:r w:rsidRPr="00073F45">
        <w:rPr>
          <w:rFonts w:ascii="宋体"/>
        </w:rPr>
        <w:t>“</w:t>
      </w:r>
      <w:r w:rsidRPr="00073F45">
        <w:rPr>
          <w:rFonts w:ascii="宋体"/>
        </w:rPr>
        <w:t>全球供应链规划</w:t>
      </w:r>
      <w:r w:rsidRPr="00073F45">
        <w:rPr>
          <w:rFonts w:ascii="宋体"/>
        </w:rPr>
        <w:t>”“</w:t>
      </w:r>
      <w:r w:rsidRPr="00073F45">
        <w:rPr>
          <w:rFonts w:ascii="宋体"/>
        </w:rPr>
        <w:t>创新助力供应链网络优化</w:t>
      </w:r>
      <w:r w:rsidRPr="00073F45">
        <w:rPr>
          <w:rFonts w:ascii="宋体"/>
        </w:rPr>
        <w:t>”“</w:t>
      </w:r>
      <w:r w:rsidRPr="00073F45">
        <w:rPr>
          <w:rFonts w:ascii="宋体"/>
        </w:rPr>
        <w:t>合作双赢</w:t>
      </w:r>
      <w:r w:rsidRPr="00073F45">
        <w:rPr>
          <w:rFonts w:ascii="宋体"/>
        </w:rPr>
        <w:t>”</w:t>
      </w:r>
      <w:r w:rsidRPr="00073F45">
        <w:rPr>
          <w:rFonts w:ascii="宋体"/>
        </w:rPr>
        <w:t>等</w:t>
      </w:r>
      <w:proofErr w:type="gramStart"/>
      <w:r w:rsidRPr="00073F45">
        <w:rPr>
          <w:rFonts w:ascii="宋体"/>
        </w:rPr>
        <w:t>三个思政元素</w:t>
      </w:r>
      <w:proofErr w:type="gramEnd"/>
      <w:r w:rsidRPr="00073F45">
        <w:rPr>
          <w:rFonts w:ascii="宋体"/>
        </w:rPr>
        <w:t>，并嵌入上海三家本地企业案例，逐步培养学生的国际视野、善于创新与合作的品质。</w:t>
      </w:r>
    </w:p>
    <w:p w:rsidR="0096750A" w:rsidRPr="00073F45" w:rsidRDefault="0096750A" w:rsidP="0096750A">
      <w:pPr>
        <w:spacing w:line="440" w:lineRule="exact"/>
        <w:ind w:firstLine="480"/>
        <w:rPr>
          <w:rFonts w:ascii="宋体"/>
        </w:rPr>
      </w:pPr>
      <w:r w:rsidRPr="00073F45">
        <w:rPr>
          <w:rFonts w:ascii="宋体"/>
        </w:rPr>
        <w:t>第三，课程总结。引导学生思考企业成功背后的深层次原因，突出坚持党的领导与社会主义道路的重要性，</w:t>
      </w:r>
      <w:proofErr w:type="gramStart"/>
      <w:r w:rsidRPr="00073F45">
        <w:rPr>
          <w:rFonts w:ascii="宋体"/>
        </w:rPr>
        <w:t>用习近</w:t>
      </w:r>
      <w:proofErr w:type="gramEnd"/>
      <w:r w:rsidRPr="00073F45">
        <w:rPr>
          <w:rFonts w:ascii="宋体"/>
        </w:rPr>
        <w:t>平总书记在上海视察时的讲话予以佐证。</w:t>
      </w:r>
    </w:p>
    <w:p w:rsidR="0096750A" w:rsidRPr="003371ED" w:rsidRDefault="0096750A" w:rsidP="0096750A">
      <w:pPr>
        <w:jc w:val="center"/>
        <w:rPr>
          <w:rFonts w:ascii="Songti SC" w:eastAsia="Songti SC" w:hAnsi="Songti SC"/>
          <w:bCs/>
        </w:rPr>
      </w:pPr>
      <w:r>
        <w:rPr>
          <w:noProof/>
        </w:rPr>
        <w:lastRenderedPageBreak/>
        <mc:AlternateContent>
          <mc:Choice Requires="wpc">
            <w:drawing>
              <wp:inline distT="0" distB="0" distL="0" distR="0" wp14:anchorId="048BBA60" wp14:editId="7F79965D">
                <wp:extent cx="4073236" cy="1808018"/>
                <wp:effectExtent l="0" t="0" r="0" b="0"/>
                <wp:docPr id="1" name="画布 1"/>
                <wp:cNvGraphicFramePr>
                  <a:graphicFrameLocks xmlns:a="http://schemas.openxmlformats.org/drawingml/2006/main"/>
                </wp:cNvGraphicFramePr>
                <a:graphic xmlns:a="http://schemas.openxmlformats.org/drawingml/2006/main">
                  <a:graphicData uri="http://schemas.microsoft.com/office/word/2010/wordprocessingCanvas">
                    <wpc:wpc>
                      <wpc:bg/>
                      <wpc:whole/>
                      <wps:wsp>
                        <wps:cNvPr id="173" name="矩形 173"/>
                        <wps:cNvSpPr/>
                        <wps:spPr>
                          <a:xfrm>
                            <a:off x="2330823" y="31682"/>
                            <a:ext cx="760924" cy="314960"/>
                          </a:xfrm>
                          <a:prstGeom prst="rect">
                            <a:avLst/>
                          </a:prstGeom>
                          <a:noFill/>
                          <a:ln w="6350" cap="flat" cmpd="sng" algn="ctr">
                            <a:solidFill>
                              <a:sysClr val="windowText" lastClr="000000"/>
                            </a:solidFill>
                            <a:prstDash val="solid"/>
                            <a:miter lim="800000"/>
                          </a:ln>
                          <a:effectLst/>
                        </wps:spPr>
                        <wps:txbx>
                          <w:txbxContent>
                            <w:p w:rsidR="0096750A" w:rsidRDefault="0096750A" w:rsidP="0096750A">
                              <w:pPr>
                                <w:pStyle w:val="a4"/>
                                <w:spacing w:before="0" w:beforeAutospacing="0" w:after="0" w:afterAutospacing="0" w:line="240" w:lineRule="exact"/>
                                <w:jc w:val="center"/>
                                <w:rPr>
                                  <w:rFonts w:cs="Times New Roman"/>
                                  <w:color w:val="000000"/>
                                  <w:kern w:val="2"/>
                                  <w:sz w:val="18"/>
                                  <w:szCs w:val="18"/>
                                </w:rPr>
                              </w:pPr>
                              <w:r>
                                <w:rPr>
                                  <w:rFonts w:cs="Times New Roman" w:hint="eastAsia"/>
                                  <w:color w:val="000000"/>
                                  <w:kern w:val="2"/>
                                  <w:sz w:val="18"/>
                                  <w:szCs w:val="18"/>
                                </w:rPr>
                                <w:t>学生</w:t>
                              </w:r>
                            </w:p>
                            <w:p w:rsidR="0096750A" w:rsidRDefault="0096750A" w:rsidP="0096750A">
                              <w:pPr>
                                <w:pStyle w:val="a4"/>
                                <w:spacing w:before="0" w:beforeAutospacing="0" w:after="0" w:afterAutospacing="0" w:line="240" w:lineRule="exact"/>
                                <w:jc w:val="center"/>
                                <w:rPr>
                                  <w:rFonts w:cs="Times New Roman"/>
                                  <w:color w:val="000000"/>
                                  <w:kern w:val="2"/>
                                  <w:sz w:val="18"/>
                                  <w:szCs w:val="18"/>
                                </w:rPr>
                              </w:pPr>
                              <w:r>
                                <w:rPr>
                                  <w:rFonts w:cs="Times New Roman" w:hint="eastAsia"/>
                                  <w:color w:val="000000"/>
                                  <w:kern w:val="2"/>
                                  <w:sz w:val="18"/>
                                  <w:szCs w:val="18"/>
                                </w:rPr>
                                <w:t>(翻转课堂</w:t>
                              </w:r>
                              <w:r>
                                <w:rPr>
                                  <w:rFonts w:cs="Times New Roman"/>
                                  <w:color w:val="000000"/>
                                  <w:kern w:val="2"/>
                                  <w:sz w:val="18"/>
                                  <w:szCs w:val="18"/>
                                </w:rPr>
                                <w:t>)</w:t>
                              </w:r>
                            </w:p>
                          </w:txbxContent>
                        </wps:txbx>
                        <wps:bodyPr rot="0" spcFirstLastPara="0" vert="horz" wrap="square" lIns="0" tIns="0" rIns="0" bIns="0" numCol="1" spcCol="0" rtlCol="0" fromWordArt="0" anchor="ctr" anchorCtr="0" forceAA="0" compatLnSpc="1">
                          <a:noAutofit/>
                        </wps:bodyPr>
                      </wps:wsp>
                      <wps:wsp>
                        <wps:cNvPr id="174" name="矩形 174"/>
                        <wps:cNvSpPr/>
                        <wps:spPr>
                          <a:xfrm>
                            <a:off x="3523276" y="43280"/>
                            <a:ext cx="393105" cy="336065"/>
                          </a:xfrm>
                          <a:prstGeom prst="rect">
                            <a:avLst/>
                          </a:prstGeom>
                          <a:noFill/>
                          <a:ln w="6350" cap="flat" cmpd="sng" algn="ctr">
                            <a:noFill/>
                            <a:prstDash val="solid"/>
                            <a:miter lim="800000"/>
                          </a:ln>
                          <a:effectLst/>
                        </wps:spPr>
                        <wps:txbx>
                          <w:txbxContent>
                            <w:p w:rsidR="0096750A" w:rsidRDefault="0096750A" w:rsidP="0096750A">
                              <w:pPr>
                                <w:pStyle w:val="a4"/>
                                <w:spacing w:before="0" w:beforeAutospacing="0" w:after="0" w:afterAutospacing="0" w:line="240" w:lineRule="exact"/>
                                <w:jc w:val="center"/>
                                <w:rPr>
                                  <w:rFonts w:cs="Times New Roman"/>
                                  <w:b/>
                                  <w:bCs/>
                                  <w:color w:val="000000"/>
                                  <w:kern w:val="2"/>
                                  <w:sz w:val="20"/>
                                  <w:szCs w:val="21"/>
                                </w:rPr>
                              </w:pPr>
                              <w:r>
                                <w:rPr>
                                  <w:rFonts w:cs="Times New Roman" w:hint="eastAsia"/>
                                  <w:b/>
                                  <w:bCs/>
                                  <w:color w:val="000000"/>
                                  <w:kern w:val="2"/>
                                  <w:sz w:val="20"/>
                                  <w:szCs w:val="21"/>
                                </w:rPr>
                                <w:t>授课</w:t>
                              </w:r>
                            </w:p>
                            <w:p w:rsidR="0096750A" w:rsidRDefault="0096750A" w:rsidP="0096750A">
                              <w:pPr>
                                <w:pStyle w:val="a4"/>
                                <w:spacing w:before="0" w:beforeAutospacing="0" w:after="0" w:afterAutospacing="0" w:line="240" w:lineRule="exact"/>
                                <w:jc w:val="center"/>
                                <w:rPr>
                                  <w:rFonts w:cs="Times New Roman"/>
                                  <w:b/>
                                  <w:bCs/>
                                  <w:color w:val="000000"/>
                                  <w:kern w:val="2"/>
                                  <w:sz w:val="20"/>
                                  <w:szCs w:val="21"/>
                                </w:rPr>
                              </w:pPr>
                              <w:r>
                                <w:rPr>
                                  <w:rFonts w:cs="Times New Roman" w:hint="eastAsia"/>
                                  <w:b/>
                                  <w:bCs/>
                                  <w:color w:val="000000"/>
                                  <w:kern w:val="2"/>
                                  <w:sz w:val="20"/>
                                  <w:szCs w:val="21"/>
                                </w:rPr>
                                <w:t>主体</w:t>
                              </w:r>
                            </w:p>
                          </w:txbxContent>
                        </wps:txbx>
                        <wps:bodyPr rot="0" spcFirstLastPara="0" vert="horz" wrap="square" lIns="0" tIns="0" rIns="0" bIns="0" numCol="1" spcCol="0" rtlCol="0" fromWordArt="0" anchor="ctr" anchorCtr="0" forceAA="0" compatLnSpc="1">
                          <a:noAutofit/>
                        </wps:bodyPr>
                      </wps:wsp>
                      <wps:wsp>
                        <wps:cNvPr id="175" name="矩形 175"/>
                        <wps:cNvSpPr/>
                        <wps:spPr>
                          <a:xfrm>
                            <a:off x="432185" y="32045"/>
                            <a:ext cx="1462745" cy="314960"/>
                          </a:xfrm>
                          <a:prstGeom prst="rect">
                            <a:avLst/>
                          </a:prstGeom>
                          <a:noFill/>
                          <a:ln w="6350" cap="flat" cmpd="sng" algn="ctr">
                            <a:solidFill>
                              <a:sysClr val="windowText" lastClr="000000"/>
                            </a:solidFill>
                            <a:prstDash val="solid"/>
                            <a:miter lim="800000"/>
                          </a:ln>
                          <a:effectLst/>
                        </wps:spPr>
                        <wps:txbx>
                          <w:txbxContent>
                            <w:p w:rsidR="0096750A" w:rsidRDefault="0096750A" w:rsidP="0096750A">
                              <w:pPr>
                                <w:pStyle w:val="a4"/>
                                <w:spacing w:before="0" w:beforeAutospacing="0" w:after="0" w:afterAutospacing="0" w:line="240" w:lineRule="exact"/>
                                <w:jc w:val="center"/>
                                <w:rPr>
                                  <w:rFonts w:cs="Times New Roman"/>
                                  <w:color w:val="000000"/>
                                  <w:kern w:val="2"/>
                                  <w:sz w:val="18"/>
                                  <w:szCs w:val="18"/>
                                </w:rPr>
                              </w:pPr>
                              <w:r>
                                <w:rPr>
                                  <w:rFonts w:cs="Times New Roman" w:hint="eastAsia"/>
                                  <w:color w:val="000000"/>
                                  <w:kern w:val="2"/>
                                  <w:sz w:val="18"/>
                                  <w:szCs w:val="18"/>
                                </w:rPr>
                                <w:t>教师</w:t>
                              </w:r>
                            </w:p>
                            <w:p w:rsidR="0096750A" w:rsidRDefault="0096750A" w:rsidP="0096750A">
                              <w:pPr>
                                <w:pStyle w:val="a4"/>
                                <w:spacing w:before="0" w:beforeAutospacing="0" w:after="0" w:afterAutospacing="0" w:line="240" w:lineRule="exact"/>
                                <w:jc w:val="center"/>
                              </w:pPr>
                              <w:r>
                                <w:rPr>
                                  <w:rFonts w:cs="Times New Roman" w:hint="eastAsia"/>
                                  <w:color w:val="000000"/>
                                  <w:kern w:val="2"/>
                                  <w:sz w:val="18"/>
                                  <w:szCs w:val="18"/>
                                </w:rPr>
                                <w:t>(优秀课程</w:t>
                              </w:r>
                              <w:proofErr w:type="gramStart"/>
                              <w:r>
                                <w:rPr>
                                  <w:rFonts w:cs="Times New Roman" w:hint="eastAsia"/>
                                  <w:color w:val="000000"/>
                                  <w:kern w:val="2"/>
                                  <w:sz w:val="18"/>
                                  <w:szCs w:val="18"/>
                                </w:rPr>
                                <w:t>思政教学</w:t>
                              </w:r>
                              <w:proofErr w:type="gramEnd"/>
                              <w:r>
                                <w:rPr>
                                  <w:rFonts w:cs="Times New Roman" w:hint="eastAsia"/>
                                  <w:color w:val="000000"/>
                                  <w:kern w:val="2"/>
                                  <w:sz w:val="18"/>
                                  <w:szCs w:val="18"/>
                                </w:rPr>
                                <w:t>团队)</w:t>
                              </w:r>
                            </w:p>
                          </w:txbxContent>
                        </wps:txbx>
                        <wps:bodyPr rot="0" spcFirstLastPara="0" vert="horz" wrap="square" lIns="0" tIns="0" rIns="0" bIns="0" numCol="1" spcCol="0" rtlCol="0" fromWordArt="0" anchor="ctr" anchorCtr="0" forceAA="0" compatLnSpc="1">
                          <a:noAutofit/>
                        </wps:bodyPr>
                      </wps:wsp>
                      <wps:wsp>
                        <wps:cNvPr id="176" name="矩形 176"/>
                        <wps:cNvSpPr/>
                        <wps:spPr>
                          <a:xfrm>
                            <a:off x="3534145" y="651945"/>
                            <a:ext cx="370693" cy="366025"/>
                          </a:xfrm>
                          <a:prstGeom prst="rect">
                            <a:avLst/>
                          </a:prstGeom>
                          <a:noFill/>
                          <a:ln w="6350" cap="flat" cmpd="sng" algn="ctr">
                            <a:noFill/>
                            <a:prstDash val="solid"/>
                            <a:miter lim="800000"/>
                          </a:ln>
                          <a:effectLst/>
                        </wps:spPr>
                        <wps:txbx>
                          <w:txbxContent>
                            <w:p w:rsidR="0096750A" w:rsidRDefault="0096750A" w:rsidP="0096750A">
                              <w:pPr>
                                <w:pStyle w:val="a4"/>
                                <w:spacing w:before="0" w:beforeAutospacing="0" w:after="0" w:afterAutospacing="0" w:line="240" w:lineRule="exact"/>
                                <w:jc w:val="center"/>
                                <w:rPr>
                                  <w:rFonts w:cs="Times New Roman"/>
                                  <w:b/>
                                  <w:bCs/>
                                  <w:color w:val="000000"/>
                                  <w:kern w:val="2"/>
                                  <w:sz w:val="20"/>
                                  <w:szCs w:val="21"/>
                                </w:rPr>
                              </w:pPr>
                              <w:r>
                                <w:rPr>
                                  <w:rFonts w:cs="Times New Roman" w:hint="eastAsia"/>
                                  <w:b/>
                                  <w:bCs/>
                                  <w:color w:val="000000"/>
                                  <w:kern w:val="2"/>
                                  <w:sz w:val="20"/>
                                  <w:szCs w:val="21"/>
                                </w:rPr>
                                <w:t>授课</w:t>
                              </w:r>
                            </w:p>
                            <w:p w:rsidR="0096750A" w:rsidRDefault="0096750A" w:rsidP="0096750A">
                              <w:pPr>
                                <w:pStyle w:val="a4"/>
                                <w:spacing w:before="0" w:beforeAutospacing="0" w:after="0" w:afterAutospacing="0" w:line="240" w:lineRule="exact"/>
                                <w:jc w:val="center"/>
                                <w:rPr>
                                  <w:sz w:val="22"/>
                                </w:rPr>
                              </w:pPr>
                              <w:r>
                                <w:rPr>
                                  <w:rFonts w:cs="Times New Roman" w:hint="eastAsia"/>
                                  <w:b/>
                                  <w:bCs/>
                                  <w:color w:val="000000"/>
                                  <w:kern w:val="2"/>
                                  <w:sz w:val="20"/>
                                  <w:szCs w:val="21"/>
                                </w:rPr>
                                <w:t>过程</w:t>
                              </w:r>
                            </w:p>
                          </w:txbxContent>
                        </wps:txbx>
                        <wps:bodyPr rot="0" spcFirstLastPara="0" vert="horz" wrap="square" lIns="0" tIns="0" rIns="0" bIns="0" numCol="1" spcCol="0" rtlCol="0" fromWordArt="0" anchor="ctr" anchorCtr="0" forceAA="0" compatLnSpc="1">
                          <a:noAutofit/>
                        </wps:bodyPr>
                      </wps:wsp>
                      <wps:wsp>
                        <wps:cNvPr id="177" name="矩形 177"/>
                        <wps:cNvSpPr/>
                        <wps:spPr>
                          <a:xfrm>
                            <a:off x="3540087" y="1326276"/>
                            <a:ext cx="360567" cy="329906"/>
                          </a:xfrm>
                          <a:prstGeom prst="rect">
                            <a:avLst/>
                          </a:prstGeom>
                          <a:noFill/>
                          <a:ln w="6350" cap="flat" cmpd="sng" algn="ctr">
                            <a:noFill/>
                            <a:prstDash val="solid"/>
                            <a:miter lim="800000"/>
                          </a:ln>
                          <a:effectLst/>
                        </wps:spPr>
                        <wps:txbx>
                          <w:txbxContent>
                            <w:p w:rsidR="0096750A" w:rsidRDefault="0096750A" w:rsidP="0096750A">
                              <w:pPr>
                                <w:pStyle w:val="a4"/>
                                <w:spacing w:before="0" w:beforeAutospacing="0" w:after="0" w:afterAutospacing="0" w:line="240" w:lineRule="exact"/>
                                <w:jc w:val="center"/>
                                <w:rPr>
                                  <w:rFonts w:cs="Times New Roman"/>
                                  <w:b/>
                                  <w:bCs/>
                                  <w:color w:val="000000"/>
                                  <w:kern w:val="2"/>
                                  <w:sz w:val="20"/>
                                  <w:szCs w:val="21"/>
                                </w:rPr>
                              </w:pPr>
                              <w:r>
                                <w:rPr>
                                  <w:rFonts w:cs="Times New Roman" w:hint="eastAsia"/>
                                  <w:b/>
                                  <w:bCs/>
                                  <w:color w:val="000000"/>
                                  <w:kern w:val="2"/>
                                  <w:sz w:val="20"/>
                                  <w:szCs w:val="21"/>
                                </w:rPr>
                                <w:t>授课</w:t>
                              </w:r>
                            </w:p>
                            <w:p w:rsidR="0096750A" w:rsidRDefault="0096750A" w:rsidP="0096750A">
                              <w:pPr>
                                <w:pStyle w:val="a4"/>
                                <w:spacing w:before="0" w:beforeAutospacing="0" w:after="0" w:afterAutospacing="0" w:line="240" w:lineRule="exact"/>
                                <w:jc w:val="center"/>
                                <w:rPr>
                                  <w:sz w:val="22"/>
                                </w:rPr>
                              </w:pPr>
                              <w:r>
                                <w:rPr>
                                  <w:rFonts w:cs="Times New Roman" w:hint="eastAsia"/>
                                  <w:b/>
                                  <w:bCs/>
                                  <w:color w:val="000000"/>
                                  <w:kern w:val="2"/>
                                  <w:sz w:val="20"/>
                                  <w:szCs w:val="21"/>
                                </w:rPr>
                                <w:t>方法</w:t>
                              </w:r>
                            </w:p>
                          </w:txbxContent>
                        </wps:txbx>
                        <wps:bodyPr rot="0" spcFirstLastPara="0" vert="horz" wrap="square" lIns="0" tIns="0" rIns="0" bIns="0" numCol="1" spcCol="0" rtlCol="0" fromWordArt="0" anchor="ctr" anchorCtr="0" forceAA="0" compatLnSpc="1">
                          <a:noAutofit/>
                        </wps:bodyPr>
                      </wps:wsp>
                      <wps:wsp>
                        <wps:cNvPr id="178" name="十字形 178"/>
                        <wps:cNvSpPr/>
                        <wps:spPr>
                          <a:xfrm>
                            <a:off x="2047655" y="125837"/>
                            <a:ext cx="125569" cy="120397"/>
                          </a:xfrm>
                          <a:prstGeom prst="plus">
                            <a:avLst>
                              <a:gd name="adj" fmla="val 36459"/>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noAutofit/>
                        </wps:bodyPr>
                      </wps:wsp>
                      <wps:wsp>
                        <wps:cNvPr id="179" name="矩形 179"/>
                        <wps:cNvSpPr/>
                        <wps:spPr>
                          <a:xfrm>
                            <a:off x="437628" y="403678"/>
                            <a:ext cx="2659562" cy="865414"/>
                          </a:xfrm>
                          <a:prstGeom prst="rect">
                            <a:avLst/>
                          </a:prstGeom>
                          <a:noFill/>
                          <a:ln w="9525" cap="flat" cmpd="sng" algn="ctr">
                            <a:solidFill>
                              <a:sysClr val="windowText" lastClr="000000"/>
                            </a:solidFill>
                            <a:prstDash val="dash"/>
                            <a:miter lim="800000"/>
                          </a:ln>
                          <a:effectLst/>
                        </wps:spPr>
                        <wps:bodyPr rot="0" spcFirstLastPara="0" vertOverflow="overflow" horzOverflow="overflow" vert="horz" wrap="square" lIns="91440" tIns="45720" rIns="91440" bIns="45720" numCol="1" spcCol="0" rtlCol="0" fromWordArt="0" anchor="ctr" anchorCtr="0" forceAA="0" compatLnSpc="1">
                          <a:noAutofit/>
                        </wps:bodyPr>
                      </wps:wsp>
                      <wps:wsp>
                        <wps:cNvPr id="180" name="矩形 180"/>
                        <wps:cNvSpPr/>
                        <wps:spPr>
                          <a:xfrm>
                            <a:off x="480990" y="556464"/>
                            <a:ext cx="268493" cy="650126"/>
                          </a:xfrm>
                          <a:prstGeom prst="rect">
                            <a:avLst/>
                          </a:prstGeom>
                          <a:noFill/>
                          <a:ln w="6350" cap="flat" cmpd="sng" algn="ctr">
                            <a:solidFill>
                              <a:sysClr val="windowText" lastClr="000000"/>
                            </a:solidFill>
                            <a:prstDash val="solid"/>
                            <a:miter lim="800000"/>
                          </a:ln>
                          <a:effectLst/>
                        </wps:spPr>
                        <wps:txbx>
                          <w:txbxContent>
                            <w:p w:rsidR="0096750A" w:rsidRDefault="0096750A" w:rsidP="0096750A">
                              <w:pPr>
                                <w:pStyle w:val="a4"/>
                                <w:spacing w:before="0" w:beforeAutospacing="0" w:after="0" w:afterAutospacing="0" w:line="240" w:lineRule="exact"/>
                                <w:jc w:val="center"/>
                              </w:pPr>
                              <w:r>
                                <w:rPr>
                                  <w:rFonts w:cs="Times New Roman" w:hint="eastAsia"/>
                                  <w:color w:val="000000"/>
                                  <w:kern w:val="2"/>
                                  <w:sz w:val="18"/>
                                  <w:szCs w:val="18"/>
                                </w:rPr>
                                <w:t>时事热点引入内容</w:t>
                              </w:r>
                            </w:p>
                          </w:txbxContent>
                        </wps:txbx>
                        <wps:bodyPr rot="0" spcFirstLastPara="0" vert="horz" wrap="square" lIns="0" tIns="0" rIns="0" bIns="0" numCol="1" spcCol="0" rtlCol="0" fromWordArt="0" anchor="ctr" anchorCtr="0" forceAA="0" compatLnSpc="1">
                          <a:noAutofit/>
                        </wps:bodyPr>
                      </wps:wsp>
                      <wps:wsp>
                        <wps:cNvPr id="182" name="矩形 182"/>
                        <wps:cNvSpPr/>
                        <wps:spPr>
                          <a:xfrm>
                            <a:off x="989378" y="556918"/>
                            <a:ext cx="267970" cy="649605"/>
                          </a:xfrm>
                          <a:prstGeom prst="rect">
                            <a:avLst/>
                          </a:prstGeom>
                          <a:noFill/>
                          <a:ln w="6350" cap="flat" cmpd="sng" algn="ctr">
                            <a:solidFill>
                              <a:sysClr val="windowText" lastClr="000000"/>
                            </a:solidFill>
                            <a:prstDash val="solid"/>
                            <a:miter lim="800000"/>
                          </a:ln>
                          <a:effectLst/>
                        </wps:spPr>
                        <wps:txbx>
                          <w:txbxContent>
                            <w:p w:rsidR="0096750A" w:rsidRDefault="0096750A" w:rsidP="0096750A">
                              <w:pPr>
                                <w:pStyle w:val="a4"/>
                                <w:spacing w:before="0" w:beforeAutospacing="0" w:after="0" w:afterAutospacing="0" w:line="240" w:lineRule="exact"/>
                                <w:jc w:val="center"/>
                                <w:rPr>
                                  <w:rFonts w:cs="Times New Roman"/>
                                  <w:color w:val="000000"/>
                                  <w:kern w:val="2"/>
                                  <w:sz w:val="18"/>
                                  <w:szCs w:val="18"/>
                                </w:rPr>
                              </w:pPr>
                              <w:proofErr w:type="gramStart"/>
                              <w:r>
                                <w:rPr>
                                  <w:rFonts w:cs="Times New Roman" w:hint="eastAsia"/>
                                  <w:color w:val="000000"/>
                                  <w:kern w:val="2"/>
                                  <w:sz w:val="18"/>
                                  <w:szCs w:val="18"/>
                                </w:rPr>
                                <w:t>本课思政元素</w:t>
                              </w:r>
                              <w:proofErr w:type="gramEnd"/>
                            </w:p>
                            <w:p w:rsidR="0096750A" w:rsidRPr="00E05DF5" w:rsidRDefault="0096750A" w:rsidP="0096750A">
                              <w:pPr>
                                <w:pStyle w:val="a4"/>
                                <w:spacing w:before="0" w:beforeAutospacing="0" w:after="0" w:afterAutospacing="0" w:line="240" w:lineRule="exact"/>
                                <w:jc w:val="center"/>
                                <w:rPr>
                                  <w:color w:val="000000"/>
                                  <w:sz w:val="18"/>
                                  <w:szCs w:val="21"/>
                                </w:rPr>
                              </w:pPr>
                              <w:r w:rsidRPr="00E05DF5">
                                <w:rPr>
                                  <w:rFonts w:hint="eastAsia"/>
                                  <w:color w:val="000000"/>
                                  <w:sz w:val="18"/>
                                  <w:szCs w:val="21"/>
                                </w:rPr>
                                <w:t>①</w:t>
                              </w:r>
                            </w:p>
                          </w:txbxContent>
                        </wps:txbx>
                        <wps:bodyPr rot="0" spcFirstLastPara="0" vert="horz" wrap="square" lIns="0" tIns="0" rIns="0" bIns="0" numCol="1" spcCol="0" rtlCol="0" fromWordArt="0" anchor="ctr" anchorCtr="0" forceAA="0" compatLnSpc="1">
                          <a:noAutofit/>
                        </wps:bodyPr>
                      </wps:wsp>
                      <wps:wsp>
                        <wps:cNvPr id="183" name="矩形 183"/>
                        <wps:cNvSpPr/>
                        <wps:spPr>
                          <a:xfrm>
                            <a:off x="1442834" y="556464"/>
                            <a:ext cx="267970" cy="649605"/>
                          </a:xfrm>
                          <a:prstGeom prst="rect">
                            <a:avLst/>
                          </a:prstGeom>
                          <a:noFill/>
                          <a:ln w="6350" cap="flat" cmpd="sng" algn="ctr">
                            <a:solidFill>
                              <a:sysClr val="windowText" lastClr="000000"/>
                            </a:solidFill>
                            <a:prstDash val="solid"/>
                            <a:miter lim="800000"/>
                          </a:ln>
                          <a:effectLst/>
                        </wps:spPr>
                        <wps:txbx>
                          <w:txbxContent>
                            <w:p w:rsidR="0096750A" w:rsidRDefault="0096750A" w:rsidP="0096750A">
                              <w:pPr>
                                <w:pStyle w:val="a4"/>
                                <w:spacing w:before="0" w:beforeAutospacing="0" w:after="0" w:afterAutospacing="0" w:line="240" w:lineRule="exact"/>
                                <w:jc w:val="center"/>
                              </w:pPr>
                              <w:proofErr w:type="gramStart"/>
                              <w:r>
                                <w:rPr>
                                  <w:rFonts w:cs="Times New Roman" w:hint="eastAsia"/>
                                  <w:color w:val="000000"/>
                                  <w:kern w:val="2"/>
                                  <w:sz w:val="18"/>
                                  <w:szCs w:val="18"/>
                                </w:rPr>
                                <w:t>本课思政元素</w:t>
                              </w:r>
                              <w:proofErr w:type="gramEnd"/>
                              <w:r>
                                <w:rPr>
                                  <w:rFonts w:cs="Times New Roman" w:hint="eastAsia"/>
                                  <w:color w:val="000000"/>
                                  <w:kern w:val="2"/>
                                  <w:sz w:val="18"/>
                                  <w:szCs w:val="18"/>
                                </w:rPr>
                                <w:t>②</w:t>
                              </w:r>
                            </w:p>
                          </w:txbxContent>
                        </wps:txbx>
                        <wps:bodyPr rot="0" spcFirstLastPara="0" vert="horz" wrap="square" lIns="0" tIns="0" rIns="0" bIns="0" numCol="1" spcCol="0" rtlCol="0" fromWordArt="0" anchor="ctr" anchorCtr="0" forceAA="0" compatLnSpc="1">
                          <a:noAutofit/>
                        </wps:bodyPr>
                      </wps:wsp>
                      <wps:wsp>
                        <wps:cNvPr id="184" name="矩形 184"/>
                        <wps:cNvSpPr/>
                        <wps:spPr>
                          <a:xfrm>
                            <a:off x="1896496" y="556918"/>
                            <a:ext cx="267970" cy="649605"/>
                          </a:xfrm>
                          <a:prstGeom prst="rect">
                            <a:avLst/>
                          </a:prstGeom>
                          <a:noFill/>
                          <a:ln w="6350" cap="flat" cmpd="sng" algn="ctr">
                            <a:solidFill>
                              <a:sysClr val="windowText" lastClr="000000"/>
                            </a:solidFill>
                            <a:prstDash val="solid"/>
                            <a:miter lim="800000"/>
                          </a:ln>
                          <a:effectLst/>
                        </wps:spPr>
                        <wps:txbx>
                          <w:txbxContent>
                            <w:p w:rsidR="0096750A" w:rsidRDefault="0096750A" w:rsidP="0096750A">
                              <w:pPr>
                                <w:pStyle w:val="a4"/>
                                <w:spacing w:before="0" w:beforeAutospacing="0" w:after="0" w:afterAutospacing="0" w:line="240" w:lineRule="exact"/>
                                <w:jc w:val="center"/>
                              </w:pPr>
                              <w:proofErr w:type="gramStart"/>
                              <w:r>
                                <w:rPr>
                                  <w:rFonts w:cs="Times New Roman" w:hint="eastAsia"/>
                                  <w:color w:val="000000"/>
                                  <w:kern w:val="2"/>
                                  <w:sz w:val="18"/>
                                  <w:szCs w:val="18"/>
                                </w:rPr>
                                <w:t>本课思政元素</w:t>
                              </w:r>
                              <w:proofErr w:type="gramEnd"/>
                              <w:r>
                                <w:rPr>
                                  <w:rFonts w:cs="Times New Roman" w:hint="eastAsia"/>
                                  <w:color w:val="000000"/>
                                  <w:kern w:val="2"/>
                                  <w:sz w:val="18"/>
                                  <w:szCs w:val="18"/>
                                </w:rPr>
                                <w:t>③</w:t>
                              </w:r>
                            </w:p>
                          </w:txbxContent>
                        </wps:txbx>
                        <wps:bodyPr rot="0" spcFirstLastPara="0" vert="horz" wrap="square" lIns="0" tIns="0" rIns="0" bIns="0" numCol="1" spcCol="0" rtlCol="0" fromWordArt="0" anchor="ctr" anchorCtr="0" forceAA="0" compatLnSpc="1">
                          <a:noAutofit/>
                        </wps:bodyPr>
                      </wps:wsp>
                      <wps:wsp>
                        <wps:cNvPr id="185" name="矩形 185"/>
                        <wps:cNvSpPr/>
                        <wps:spPr>
                          <a:xfrm>
                            <a:off x="2349500" y="556918"/>
                            <a:ext cx="267970" cy="649605"/>
                          </a:xfrm>
                          <a:prstGeom prst="rect">
                            <a:avLst/>
                          </a:prstGeom>
                          <a:noFill/>
                          <a:ln w="6350" cap="flat" cmpd="sng" algn="ctr">
                            <a:solidFill>
                              <a:sysClr val="windowText" lastClr="000000"/>
                            </a:solidFill>
                            <a:prstDash val="solid"/>
                            <a:miter lim="800000"/>
                          </a:ln>
                          <a:effectLst/>
                        </wps:spPr>
                        <wps:txbx>
                          <w:txbxContent>
                            <w:p w:rsidR="0096750A" w:rsidRDefault="0096750A" w:rsidP="0096750A">
                              <w:pPr>
                                <w:pStyle w:val="a4"/>
                                <w:spacing w:before="0" w:beforeAutospacing="0" w:after="0" w:afterAutospacing="0" w:line="240" w:lineRule="exact"/>
                                <w:jc w:val="center"/>
                              </w:pPr>
                              <w:r>
                                <w:rPr>
                                  <w:rFonts w:cs="Times New Roman" w:hint="eastAsia"/>
                                  <w:color w:val="000000"/>
                                  <w:kern w:val="2"/>
                                  <w:sz w:val="18"/>
                                  <w:szCs w:val="18"/>
                                </w:rPr>
                                <w:t>…</w:t>
                              </w:r>
                            </w:p>
                          </w:txbxContent>
                        </wps:txbx>
                        <wps:bodyPr rot="0" spcFirstLastPara="0" vert="horz" wrap="square" lIns="0" tIns="0" rIns="0" bIns="0" numCol="1" spcCol="0" rtlCol="0" fromWordArt="0" anchor="ctr" anchorCtr="0" forceAA="0" compatLnSpc="1">
                          <a:noAutofit/>
                        </wps:bodyPr>
                      </wps:wsp>
                      <wps:wsp>
                        <wps:cNvPr id="186" name="矩形 186"/>
                        <wps:cNvSpPr/>
                        <wps:spPr>
                          <a:xfrm>
                            <a:off x="2776243" y="556374"/>
                            <a:ext cx="267970" cy="649605"/>
                          </a:xfrm>
                          <a:prstGeom prst="rect">
                            <a:avLst/>
                          </a:prstGeom>
                          <a:noFill/>
                          <a:ln w="6350" cap="flat" cmpd="sng" algn="ctr">
                            <a:solidFill>
                              <a:sysClr val="windowText" lastClr="000000"/>
                            </a:solidFill>
                            <a:prstDash val="solid"/>
                            <a:miter lim="800000"/>
                          </a:ln>
                          <a:effectLst/>
                        </wps:spPr>
                        <wps:txbx>
                          <w:txbxContent>
                            <w:p w:rsidR="0096750A" w:rsidRDefault="0096750A" w:rsidP="0096750A">
                              <w:pPr>
                                <w:pStyle w:val="a4"/>
                                <w:spacing w:before="0" w:beforeAutospacing="0" w:after="0" w:afterAutospacing="0" w:line="240" w:lineRule="exact"/>
                                <w:jc w:val="center"/>
                              </w:pPr>
                              <w:r>
                                <w:rPr>
                                  <w:rFonts w:cs="Times New Roman" w:hint="eastAsia"/>
                                  <w:color w:val="000000"/>
                                  <w:kern w:val="2"/>
                                  <w:sz w:val="18"/>
                                  <w:szCs w:val="18"/>
                                </w:rPr>
                                <w:t>总结</w:t>
                              </w:r>
                              <w:proofErr w:type="gramStart"/>
                              <w:r>
                                <w:rPr>
                                  <w:rFonts w:cs="Times New Roman" w:hint="eastAsia"/>
                                  <w:color w:val="000000"/>
                                  <w:kern w:val="2"/>
                                  <w:sz w:val="18"/>
                                  <w:szCs w:val="18"/>
                                </w:rPr>
                                <w:t>呼应思政故事</w:t>
                              </w:r>
                              <w:proofErr w:type="gramEnd"/>
                            </w:p>
                          </w:txbxContent>
                        </wps:txbx>
                        <wps:bodyPr rot="0" spcFirstLastPara="0" vert="horz" wrap="square" lIns="0" tIns="0" rIns="0" bIns="0" numCol="1" spcCol="0" rtlCol="0" fromWordArt="0" anchor="ctr" anchorCtr="0" forceAA="0" compatLnSpc="1">
                          <a:noAutofit/>
                        </wps:bodyPr>
                      </wps:wsp>
                      <wps:wsp>
                        <wps:cNvPr id="187" name="矩形 187"/>
                        <wps:cNvSpPr/>
                        <wps:spPr>
                          <a:xfrm>
                            <a:off x="3249770" y="478359"/>
                            <a:ext cx="267970" cy="717163"/>
                          </a:xfrm>
                          <a:prstGeom prst="rect">
                            <a:avLst/>
                          </a:prstGeom>
                          <a:noFill/>
                          <a:ln w="6350" cap="flat" cmpd="sng" algn="ctr">
                            <a:solidFill>
                              <a:sysClr val="windowText" lastClr="000000"/>
                            </a:solidFill>
                            <a:prstDash val="solid"/>
                            <a:miter lim="800000"/>
                          </a:ln>
                          <a:effectLst/>
                        </wps:spPr>
                        <wps:txbx>
                          <w:txbxContent>
                            <w:p w:rsidR="0096750A" w:rsidRDefault="0096750A" w:rsidP="0096750A">
                              <w:pPr>
                                <w:pStyle w:val="a4"/>
                                <w:spacing w:before="0" w:beforeAutospacing="0" w:after="0" w:afterAutospacing="0" w:line="240" w:lineRule="exact"/>
                                <w:jc w:val="center"/>
                              </w:pPr>
                              <w:r>
                                <w:rPr>
                                  <w:rFonts w:cs="Times New Roman" w:hint="eastAsia"/>
                                  <w:color w:val="000000"/>
                                  <w:kern w:val="2"/>
                                  <w:sz w:val="18"/>
                                  <w:szCs w:val="18"/>
                                </w:rPr>
                                <w:t>课后思考</w:t>
                              </w:r>
                            </w:p>
                          </w:txbxContent>
                        </wps:txbx>
                        <wps:bodyPr rot="0" spcFirstLastPara="0" vert="horz" wrap="square" lIns="0" tIns="0" rIns="0" bIns="0" numCol="1" spcCol="0" rtlCol="0" fromWordArt="0" anchor="ctr" anchorCtr="0" forceAA="0" compatLnSpc="1">
                          <a:noAutofit/>
                        </wps:bodyPr>
                      </wps:wsp>
                      <wps:wsp>
                        <wps:cNvPr id="188" name="矩形 188"/>
                        <wps:cNvSpPr/>
                        <wps:spPr>
                          <a:xfrm>
                            <a:off x="380999" y="346642"/>
                            <a:ext cx="602615" cy="241935"/>
                          </a:xfrm>
                          <a:prstGeom prst="rect">
                            <a:avLst/>
                          </a:prstGeom>
                          <a:noFill/>
                          <a:ln w="6350" cap="flat" cmpd="sng" algn="ctr">
                            <a:noFill/>
                            <a:prstDash val="solid"/>
                            <a:miter lim="800000"/>
                          </a:ln>
                          <a:effectLst/>
                        </wps:spPr>
                        <wps:txbx>
                          <w:txbxContent>
                            <w:p w:rsidR="0096750A" w:rsidRDefault="0096750A" w:rsidP="0096750A">
                              <w:pPr>
                                <w:pStyle w:val="a4"/>
                                <w:spacing w:before="0" w:beforeAutospacing="0" w:after="0" w:afterAutospacing="0" w:line="240" w:lineRule="exact"/>
                                <w:jc w:val="center"/>
                                <w:rPr>
                                  <w:i/>
                                  <w:sz w:val="20"/>
                                </w:rPr>
                              </w:pPr>
                              <w:proofErr w:type="gramStart"/>
                              <w:r>
                                <w:rPr>
                                  <w:rFonts w:cs="Times New Roman" w:hint="eastAsia"/>
                                  <w:bCs/>
                                  <w:i/>
                                  <w:color w:val="000000"/>
                                  <w:kern w:val="2"/>
                                  <w:sz w:val="16"/>
                                  <w:szCs w:val="21"/>
                                </w:rPr>
                                <w:t>思政方案</w:t>
                              </w:r>
                              <w:proofErr w:type="gramEnd"/>
                            </w:p>
                          </w:txbxContent>
                        </wps:txbx>
                        <wps:bodyPr rot="0" spcFirstLastPara="0" vert="horz" wrap="square" lIns="0" tIns="0" rIns="0" bIns="0" numCol="1" spcCol="0" rtlCol="0" fromWordArt="0" anchor="ctr" anchorCtr="0" forceAA="0" compatLnSpc="1">
                          <a:noAutofit/>
                        </wps:bodyPr>
                      </wps:wsp>
                      <wps:wsp>
                        <wps:cNvPr id="189" name="矩形 189"/>
                        <wps:cNvSpPr/>
                        <wps:spPr>
                          <a:xfrm>
                            <a:off x="27599" y="485525"/>
                            <a:ext cx="267970" cy="702113"/>
                          </a:xfrm>
                          <a:prstGeom prst="rect">
                            <a:avLst/>
                          </a:prstGeom>
                          <a:noFill/>
                          <a:ln w="6350" cap="flat" cmpd="sng" algn="ctr">
                            <a:solidFill>
                              <a:sysClr val="windowText" lastClr="000000"/>
                            </a:solidFill>
                            <a:prstDash val="solid"/>
                            <a:miter lim="800000"/>
                          </a:ln>
                          <a:effectLst/>
                        </wps:spPr>
                        <wps:txbx>
                          <w:txbxContent>
                            <w:p w:rsidR="0096750A" w:rsidRDefault="0096750A" w:rsidP="0096750A">
                              <w:pPr>
                                <w:pStyle w:val="a4"/>
                                <w:spacing w:before="0" w:beforeAutospacing="0" w:after="0" w:afterAutospacing="0" w:line="240" w:lineRule="exact"/>
                                <w:jc w:val="center"/>
                              </w:pPr>
                              <w:r>
                                <w:rPr>
                                  <w:rFonts w:cs="Times New Roman" w:hint="eastAsia"/>
                                  <w:color w:val="000000"/>
                                  <w:kern w:val="2"/>
                                  <w:sz w:val="18"/>
                                  <w:szCs w:val="18"/>
                                </w:rPr>
                                <w:t>课前准备</w:t>
                              </w:r>
                            </w:p>
                          </w:txbxContent>
                        </wps:txbx>
                        <wps:bodyPr rot="0" spcFirstLastPara="0" vert="horz" wrap="square" lIns="0" tIns="0" rIns="0" bIns="0" numCol="1" spcCol="0" rtlCol="0" fromWordArt="0" anchor="ctr" anchorCtr="0" forceAA="0" compatLnSpc="1">
                          <a:noAutofit/>
                        </wps:bodyPr>
                      </wps:wsp>
                      <wps:wsp>
                        <wps:cNvPr id="190" name="直接箭头连接符 190"/>
                        <wps:cNvCnPr/>
                        <wps:spPr>
                          <a:xfrm flipV="1">
                            <a:off x="295569" y="836385"/>
                            <a:ext cx="142059" cy="197"/>
                          </a:xfrm>
                          <a:prstGeom prst="straightConnector1">
                            <a:avLst/>
                          </a:prstGeom>
                          <a:noFill/>
                          <a:ln w="6350" cap="flat" cmpd="sng" algn="ctr">
                            <a:solidFill>
                              <a:sysClr val="windowText" lastClr="000000"/>
                            </a:solidFill>
                            <a:prstDash val="solid"/>
                            <a:miter lim="800000"/>
                            <a:tailEnd type="stealth" w="sm" len="med"/>
                          </a:ln>
                          <a:effectLst/>
                        </wps:spPr>
                        <wps:bodyPr/>
                      </wps:wsp>
                      <wps:wsp>
                        <wps:cNvPr id="191" name="直接箭头连接符 191"/>
                        <wps:cNvCnPr/>
                        <wps:spPr>
                          <a:xfrm>
                            <a:off x="3097190" y="836385"/>
                            <a:ext cx="152580" cy="556"/>
                          </a:xfrm>
                          <a:prstGeom prst="straightConnector1">
                            <a:avLst/>
                          </a:prstGeom>
                          <a:noFill/>
                          <a:ln w="6350" cap="flat" cmpd="sng" algn="ctr">
                            <a:solidFill>
                              <a:sysClr val="windowText" lastClr="000000"/>
                            </a:solidFill>
                            <a:prstDash val="solid"/>
                            <a:miter lim="800000"/>
                            <a:tailEnd type="stealth" w="sm" len="med"/>
                          </a:ln>
                          <a:effectLst/>
                        </wps:spPr>
                        <wps:bodyPr/>
                      </wps:wsp>
                      <wps:wsp>
                        <wps:cNvPr id="192" name="矩形 192"/>
                        <wps:cNvSpPr/>
                        <wps:spPr>
                          <a:xfrm>
                            <a:off x="878319" y="532877"/>
                            <a:ext cx="1777796" cy="696300"/>
                          </a:xfrm>
                          <a:prstGeom prst="rect">
                            <a:avLst/>
                          </a:prstGeom>
                          <a:noFill/>
                          <a:ln w="9525" cap="flat" cmpd="sng" algn="ctr">
                            <a:solidFill>
                              <a:sysClr val="windowText" lastClr="000000"/>
                            </a:solidFill>
                            <a:prstDash val="sysDash"/>
                            <a:miter lim="800000"/>
                          </a:ln>
                          <a:effectLst/>
                        </wps:spPr>
                        <wps:bodyPr rot="0" spcFirstLastPara="0" vert="horz" wrap="square" lIns="91440" tIns="45720" rIns="91440" bIns="45720" numCol="1" spcCol="0" rtlCol="0" fromWordArt="0" anchor="ctr" anchorCtr="0" forceAA="0" compatLnSpc="1">
                          <a:noAutofit/>
                        </wps:bodyPr>
                      </wps:wsp>
                      <wps:wsp>
                        <wps:cNvPr id="193" name="直接箭头连接符 193"/>
                        <wps:cNvCnPr/>
                        <wps:spPr>
                          <a:xfrm flipV="1">
                            <a:off x="749483" y="881346"/>
                            <a:ext cx="128835" cy="181"/>
                          </a:xfrm>
                          <a:prstGeom prst="straightConnector1">
                            <a:avLst/>
                          </a:prstGeom>
                          <a:noFill/>
                          <a:ln w="6350" cap="flat" cmpd="sng" algn="ctr">
                            <a:solidFill>
                              <a:sysClr val="windowText" lastClr="000000"/>
                            </a:solidFill>
                            <a:prstDash val="solid"/>
                            <a:miter lim="800000"/>
                            <a:tailEnd type="stealth" w="sm" len="med"/>
                          </a:ln>
                          <a:effectLst/>
                        </wps:spPr>
                        <wps:bodyPr/>
                      </wps:wsp>
                      <wps:wsp>
                        <wps:cNvPr id="195" name="直接箭头连接符 195"/>
                        <wps:cNvCnPr/>
                        <wps:spPr>
                          <a:xfrm>
                            <a:off x="2656114" y="881027"/>
                            <a:ext cx="120129" cy="150"/>
                          </a:xfrm>
                          <a:prstGeom prst="straightConnector1">
                            <a:avLst/>
                          </a:prstGeom>
                          <a:noFill/>
                          <a:ln w="6350" cap="flat" cmpd="sng" algn="ctr">
                            <a:solidFill>
                              <a:sysClr val="windowText" lastClr="000000"/>
                            </a:solidFill>
                            <a:prstDash val="solid"/>
                            <a:miter lim="800000"/>
                            <a:tailEnd type="stealth" w="sm" len="med"/>
                          </a:ln>
                          <a:effectLst/>
                        </wps:spPr>
                        <wps:bodyPr/>
                      </wps:wsp>
                      <wps:wsp>
                        <wps:cNvPr id="196" name="矩形 196"/>
                        <wps:cNvSpPr/>
                        <wps:spPr>
                          <a:xfrm>
                            <a:off x="497541" y="1299081"/>
                            <a:ext cx="567677" cy="201000"/>
                          </a:xfrm>
                          <a:prstGeom prst="rect">
                            <a:avLst/>
                          </a:prstGeom>
                          <a:noFill/>
                          <a:ln w="6350" cap="flat" cmpd="sng" algn="ctr">
                            <a:solidFill>
                              <a:sysClr val="windowText" lastClr="000000"/>
                            </a:solidFill>
                            <a:prstDash val="solid"/>
                            <a:miter lim="800000"/>
                          </a:ln>
                          <a:effectLst/>
                        </wps:spPr>
                        <wps:txbx>
                          <w:txbxContent>
                            <w:p w:rsidR="0096750A" w:rsidRDefault="0096750A" w:rsidP="0096750A">
                              <w:pPr>
                                <w:pStyle w:val="a4"/>
                                <w:spacing w:before="0" w:beforeAutospacing="0" w:after="0" w:afterAutospacing="0" w:line="240" w:lineRule="exact"/>
                                <w:jc w:val="center"/>
                              </w:pPr>
                              <w:r>
                                <w:rPr>
                                  <w:rFonts w:cs="Times New Roman" w:hint="eastAsia"/>
                                  <w:color w:val="000000"/>
                                  <w:kern w:val="2"/>
                                  <w:sz w:val="18"/>
                                  <w:szCs w:val="18"/>
                                </w:rPr>
                                <w:t>案例分析</w:t>
                              </w:r>
                            </w:p>
                          </w:txbxContent>
                        </wps:txbx>
                        <wps:bodyPr rot="0" spcFirstLastPara="0" vert="horz" wrap="square" lIns="0" tIns="0" rIns="0" bIns="0" numCol="1" spcCol="0" rtlCol="0" fromWordArt="0" anchor="ctr" anchorCtr="0" forceAA="0" compatLnSpc="1">
                          <a:noAutofit/>
                        </wps:bodyPr>
                      </wps:wsp>
                      <wps:wsp>
                        <wps:cNvPr id="197" name="矩形 197"/>
                        <wps:cNvSpPr/>
                        <wps:spPr>
                          <a:xfrm>
                            <a:off x="1155741" y="1299006"/>
                            <a:ext cx="567112" cy="200660"/>
                          </a:xfrm>
                          <a:prstGeom prst="rect">
                            <a:avLst/>
                          </a:prstGeom>
                          <a:noFill/>
                          <a:ln w="6350" cap="flat" cmpd="sng" algn="ctr">
                            <a:solidFill>
                              <a:sysClr val="windowText" lastClr="000000"/>
                            </a:solidFill>
                            <a:prstDash val="solid"/>
                            <a:miter lim="800000"/>
                          </a:ln>
                          <a:effectLst/>
                        </wps:spPr>
                        <wps:txbx>
                          <w:txbxContent>
                            <w:p w:rsidR="0096750A" w:rsidRDefault="0096750A" w:rsidP="0096750A">
                              <w:pPr>
                                <w:pStyle w:val="a4"/>
                                <w:spacing w:before="0" w:beforeAutospacing="0" w:after="0" w:afterAutospacing="0" w:line="240" w:lineRule="exact"/>
                                <w:jc w:val="center"/>
                              </w:pPr>
                              <w:r>
                                <w:rPr>
                                  <w:rFonts w:cs="Times New Roman" w:hint="eastAsia"/>
                                  <w:color w:val="000000"/>
                                  <w:kern w:val="2"/>
                                  <w:sz w:val="18"/>
                                  <w:szCs w:val="18"/>
                                </w:rPr>
                                <w:t>情景模拟</w:t>
                              </w:r>
                            </w:p>
                          </w:txbxContent>
                        </wps:txbx>
                        <wps:bodyPr rot="0" spcFirstLastPara="0" vert="horz" wrap="square" lIns="0" tIns="0" rIns="0" bIns="0" numCol="1" spcCol="0" rtlCol="0" fromWordArt="0" anchor="ctr" anchorCtr="0" forceAA="0" compatLnSpc="1">
                          <a:noAutofit/>
                        </wps:bodyPr>
                      </wps:wsp>
                      <wps:wsp>
                        <wps:cNvPr id="198" name="矩形 198"/>
                        <wps:cNvSpPr/>
                        <wps:spPr>
                          <a:xfrm>
                            <a:off x="1814087" y="1299081"/>
                            <a:ext cx="567112" cy="200660"/>
                          </a:xfrm>
                          <a:prstGeom prst="rect">
                            <a:avLst/>
                          </a:prstGeom>
                          <a:noFill/>
                          <a:ln w="6350" cap="flat" cmpd="sng" algn="ctr">
                            <a:solidFill>
                              <a:sysClr val="windowText" lastClr="000000"/>
                            </a:solidFill>
                            <a:prstDash val="solid"/>
                            <a:miter lim="800000"/>
                          </a:ln>
                          <a:effectLst/>
                        </wps:spPr>
                        <wps:txbx>
                          <w:txbxContent>
                            <w:p w:rsidR="0096750A" w:rsidRDefault="0096750A" w:rsidP="0096750A">
                              <w:pPr>
                                <w:pStyle w:val="a4"/>
                                <w:spacing w:before="0" w:beforeAutospacing="0" w:after="0" w:afterAutospacing="0" w:line="240" w:lineRule="exact"/>
                                <w:jc w:val="center"/>
                              </w:pPr>
                              <w:r>
                                <w:rPr>
                                  <w:rFonts w:cs="Times New Roman" w:hint="eastAsia"/>
                                  <w:color w:val="000000"/>
                                  <w:kern w:val="2"/>
                                  <w:sz w:val="18"/>
                                  <w:szCs w:val="18"/>
                                </w:rPr>
                                <w:t>分组讨论</w:t>
                              </w:r>
                            </w:p>
                          </w:txbxContent>
                        </wps:txbx>
                        <wps:bodyPr rot="0" spcFirstLastPara="0" vert="horz" wrap="square" lIns="0" tIns="0" rIns="0" bIns="0" numCol="1" spcCol="0" rtlCol="0" fromWordArt="0" anchor="ctr" anchorCtr="0" forceAA="0" compatLnSpc="1">
                          <a:noAutofit/>
                        </wps:bodyPr>
                      </wps:wsp>
                      <wps:wsp>
                        <wps:cNvPr id="199" name="矩形 199"/>
                        <wps:cNvSpPr/>
                        <wps:spPr>
                          <a:xfrm>
                            <a:off x="2471761" y="1299115"/>
                            <a:ext cx="567112" cy="200660"/>
                          </a:xfrm>
                          <a:prstGeom prst="rect">
                            <a:avLst/>
                          </a:prstGeom>
                          <a:noFill/>
                          <a:ln w="6350" cap="flat" cmpd="sng" algn="ctr">
                            <a:solidFill>
                              <a:sysClr val="windowText" lastClr="000000"/>
                            </a:solidFill>
                            <a:prstDash val="solid"/>
                            <a:miter lim="800000"/>
                          </a:ln>
                          <a:effectLst/>
                        </wps:spPr>
                        <wps:txbx>
                          <w:txbxContent>
                            <w:p w:rsidR="0096750A" w:rsidRDefault="0096750A" w:rsidP="0096750A">
                              <w:pPr>
                                <w:pStyle w:val="a4"/>
                                <w:spacing w:before="0" w:beforeAutospacing="0" w:after="0" w:afterAutospacing="0" w:line="240" w:lineRule="exact"/>
                                <w:jc w:val="center"/>
                              </w:pPr>
                              <w:r>
                                <w:rPr>
                                  <w:rFonts w:cs="Times New Roman" w:hint="eastAsia"/>
                                  <w:color w:val="000000"/>
                                  <w:kern w:val="2"/>
                                  <w:sz w:val="18"/>
                                  <w:szCs w:val="18"/>
                                </w:rPr>
                                <w:t>头脑风暴</w:t>
                              </w:r>
                            </w:p>
                          </w:txbxContent>
                        </wps:txbx>
                        <wps:bodyPr rot="0" spcFirstLastPara="0" vert="horz" wrap="square" lIns="0" tIns="0" rIns="0" bIns="0" numCol="1" spcCol="0" rtlCol="0" fromWordArt="0" anchor="ctr" anchorCtr="0" forceAA="0" compatLnSpc="1">
                          <a:noAutofit/>
                        </wps:bodyPr>
                      </wps:wsp>
                      <wps:wsp>
                        <wps:cNvPr id="200" name="矩形 200"/>
                        <wps:cNvSpPr/>
                        <wps:spPr>
                          <a:xfrm>
                            <a:off x="846749" y="1520610"/>
                            <a:ext cx="567112" cy="200660"/>
                          </a:xfrm>
                          <a:prstGeom prst="rect">
                            <a:avLst/>
                          </a:prstGeom>
                          <a:noFill/>
                          <a:ln w="6350" cap="flat" cmpd="sng" algn="ctr">
                            <a:solidFill>
                              <a:sysClr val="windowText" lastClr="000000"/>
                            </a:solidFill>
                            <a:prstDash val="solid"/>
                            <a:miter lim="800000"/>
                          </a:ln>
                          <a:effectLst/>
                        </wps:spPr>
                        <wps:txbx>
                          <w:txbxContent>
                            <w:p w:rsidR="0096750A" w:rsidRDefault="0096750A" w:rsidP="0096750A">
                              <w:pPr>
                                <w:pStyle w:val="a4"/>
                                <w:spacing w:before="0" w:beforeAutospacing="0" w:after="0" w:afterAutospacing="0" w:line="240" w:lineRule="exact"/>
                                <w:jc w:val="center"/>
                              </w:pPr>
                              <w:r>
                                <w:rPr>
                                  <w:rFonts w:cs="Times New Roman" w:hint="eastAsia"/>
                                  <w:color w:val="000000"/>
                                  <w:kern w:val="2"/>
                                  <w:sz w:val="18"/>
                                  <w:szCs w:val="18"/>
                                </w:rPr>
                                <w:t>辩论</w:t>
                              </w:r>
                            </w:p>
                          </w:txbxContent>
                        </wps:txbx>
                        <wps:bodyPr rot="0" spcFirstLastPara="0" vert="horz" wrap="square" lIns="0" tIns="0" rIns="0" bIns="0" numCol="1" spcCol="0" rtlCol="0" fromWordArt="0" anchor="ctr" anchorCtr="0" forceAA="0" compatLnSpc="1">
                          <a:noAutofit/>
                        </wps:bodyPr>
                      </wps:wsp>
                      <wps:wsp>
                        <wps:cNvPr id="201" name="矩形 201"/>
                        <wps:cNvSpPr/>
                        <wps:spPr>
                          <a:xfrm>
                            <a:off x="1487073" y="1520665"/>
                            <a:ext cx="567112" cy="200660"/>
                          </a:xfrm>
                          <a:prstGeom prst="rect">
                            <a:avLst/>
                          </a:prstGeom>
                          <a:noFill/>
                          <a:ln w="6350" cap="flat" cmpd="sng" algn="ctr">
                            <a:solidFill>
                              <a:sysClr val="windowText" lastClr="000000"/>
                            </a:solidFill>
                            <a:prstDash val="solid"/>
                            <a:miter lim="800000"/>
                          </a:ln>
                          <a:effectLst/>
                        </wps:spPr>
                        <wps:txbx>
                          <w:txbxContent>
                            <w:p w:rsidR="0096750A" w:rsidRDefault="0096750A" w:rsidP="0096750A">
                              <w:pPr>
                                <w:pStyle w:val="a4"/>
                                <w:spacing w:before="0" w:beforeAutospacing="0" w:after="0" w:afterAutospacing="0" w:line="240" w:lineRule="exact"/>
                                <w:jc w:val="center"/>
                              </w:pPr>
                              <w:r>
                                <w:rPr>
                                  <w:rFonts w:cs="Times New Roman" w:hint="eastAsia"/>
                                  <w:color w:val="000000"/>
                                  <w:kern w:val="2"/>
                                  <w:sz w:val="18"/>
                                  <w:szCs w:val="18"/>
                                </w:rPr>
                                <w:t>翻转课堂</w:t>
                              </w:r>
                            </w:p>
                          </w:txbxContent>
                        </wps:txbx>
                        <wps:bodyPr rot="0" spcFirstLastPara="0" vert="horz" wrap="square" lIns="0" tIns="0" rIns="0" bIns="0" numCol="1" spcCol="0" rtlCol="0" fromWordArt="0" anchor="ctr" anchorCtr="0" forceAA="0" compatLnSpc="1">
                          <a:noAutofit/>
                        </wps:bodyPr>
                      </wps:wsp>
                      <wps:wsp>
                        <wps:cNvPr id="202" name="矩形 202"/>
                        <wps:cNvSpPr/>
                        <wps:spPr>
                          <a:xfrm>
                            <a:off x="2126615" y="1520610"/>
                            <a:ext cx="567112" cy="200660"/>
                          </a:xfrm>
                          <a:prstGeom prst="rect">
                            <a:avLst/>
                          </a:prstGeom>
                          <a:noFill/>
                          <a:ln w="6350" cap="flat" cmpd="sng" algn="ctr">
                            <a:solidFill>
                              <a:sysClr val="windowText" lastClr="000000"/>
                            </a:solidFill>
                            <a:prstDash val="solid"/>
                            <a:miter lim="800000"/>
                          </a:ln>
                          <a:effectLst/>
                        </wps:spPr>
                        <wps:txbx>
                          <w:txbxContent>
                            <w:p w:rsidR="0096750A" w:rsidRDefault="0096750A" w:rsidP="0096750A">
                              <w:pPr>
                                <w:pStyle w:val="a4"/>
                                <w:spacing w:before="0" w:beforeAutospacing="0" w:after="0" w:afterAutospacing="0" w:line="240" w:lineRule="exact"/>
                                <w:jc w:val="center"/>
                              </w:pPr>
                              <w:r>
                                <w:rPr>
                                  <w:rFonts w:cs="Times New Roman" w:hint="eastAsia"/>
                                  <w:color w:val="000000"/>
                                  <w:kern w:val="2"/>
                                  <w:sz w:val="18"/>
                                  <w:szCs w:val="18"/>
                                </w:rPr>
                                <w:t>企业调研</w:t>
                              </w:r>
                            </w:p>
                          </w:txbxContent>
                        </wps:txbx>
                        <wps:bodyPr rot="0" spcFirstLastPara="0" vert="horz" wrap="square" lIns="0" tIns="0" rIns="0" bIns="0" numCol="1" spcCol="0" rtlCol="0" fromWordArt="0" anchor="ctr" anchorCtr="0" forceAA="0" compatLnSpc="1">
                          <a:noAutofit/>
                        </wps:bodyPr>
                      </wps:wsp>
                      <wps:wsp>
                        <wps:cNvPr id="203" name="直接连接符 203"/>
                        <wps:cNvCnPr/>
                        <wps:spPr>
                          <a:xfrm>
                            <a:off x="3096088" y="379345"/>
                            <a:ext cx="796462" cy="0"/>
                          </a:xfrm>
                          <a:prstGeom prst="line">
                            <a:avLst/>
                          </a:prstGeom>
                          <a:noFill/>
                          <a:ln w="9525" cap="flat" cmpd="sng" algn="ctr">
                            <a:solidFill>
                              <a:sysClr val="windowText" lastClr="000000"/>
                            </a:solidFill>
                            <a:prstDash val="dash"/>
                            <a:miter lim="800000"/>
                          </a:ln>
                          <a:effectLst/>
                        </wps:spPr>
                        <wps:bodyPr/>
                      </wps:wsp>
                      <wps:wsp>
                        <wps:cNvPr id="204" name="直接连接符 204"/>
                        <wps:cNvCnPr/>
                        <wps:spPr>
                          <a:xfrm>
                            <a:off x="3092787" y="1293928"/>
                            <a:ext cx="796403" cy="0"/>
                          </a:xfrm>
                          <a:prstGeom prst="line">
                            <a:avLst/>
                          </a:prstGeom>
                          <a:noFill/>
                          <a:ln w="9525" cap="flat" cmpd="sng" algn="ctr">
                            <a:solidFill>
                              <a:sysClr val="windowText" lastClr="000000"/>
                            </a:solidFill>
                            <a:prstDash val="dash"/>
                            <a:miter lim="800000"/>
                          </a:ln>
                          <a:effectLst/>
                        </wps:spPr>
                        <wps:bodyPr/>
                      </wps:wsp>
                    </wpc:wpc>
                  </a:graphicData>
                </a:graphic>
              </wp:inline>
            </w:drawing>
          </mc:Choice>
          <mc:Fallback>
            <w:pict>
              <v:group w14:anchorId="048BBA60" id="画布 1" o:spid="_x0000_s1026" editas="canvas" style="width:320.75pt;height:142.35pt;mso-position-horizontal-relative:char;mso-position-vertical-relative:line" coordsize="40728,180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40728;height:18078;visibility:visible;mso-wrap-style:square">
                  <v:fill o:detectmouseclick="t"/>
                  <v:path o:connecttype="none"/>
                </v:shape>
                <v:rect id="矩形 173" o:spid="_x0000_s1028" style="position:absolute;left:23308;top:316;width:7609;height:31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pf2cEA&#10;AADcAAAADwAAAGRycy9kb3ducmV2LnhtbERP3WrCMBS+H+wdwhl4t6ab4KQ2ylYQZIKw1gc4JGdt&#10;sTnpkqj17ZfBwLvz8f2ecjPZQVzIh96xgpcsB0Gsnem5VXBsts9LECEiGxwck4IbBdisHx9KLIy7&#10;8hdd6tiKFMKhQAVdjGMhZdAdWQyZG4kT9+28xZigb6XxeE3hdpCveb6QFntODR2OVHWkT/XZKiBy&#10;p72Z8LPWTaXtj6sOH02v1Oxpel+BiDTFu/jfvTNp/tsc/p5JF8j1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bKX9nBAAAA3AAAAA8AAAAAAAAAAAAAAAAAmAIAAGRycy9kb3du&#10;cmV2LnhtbFBLBQYAAAAABAAEAPUAAACGAwAAAAA=&#10;" filled="f" strokecolor="windowText" strokeweight=".5pt">
                  <v:textbox inset="0,0,0,0">
                    <w:txbxContent>
                      <w:p w:rsidR="0096750A" w:rsidRDefault="0096750A" w:rsidP="0096750A">
                        <w:pPr>
                          <w:pStyle w:val="a4"/>
                          <w:spacing w:before="0" w:beforeAutospacing="0" w:after="0" w:afterAutospacing="0" w:line="240" w:lineRule="exact"/>
                          <w:jc w:val="center"/>
                          <w:rPr>
                            <w:rFonts w:cs="Times New Roman"/>
                            <w:color w:val="000000"/>
                            <w:kern w:val="2"/>
                            <w:sz w:val="18"/>
                            <w:szCs w:val="18"/>
                          </w:rPr>
                        </w:pPr>
                        <w:r>
                          <w:rPr>
                            <w:rFonts w:cs="Times New Roman" w:hint="eastAsia"/>
                            <w:color w:val="000000"/>
                            <w:kern w:val="2"/>
                            <w:sz w:val="18"/>
                            <w:szCs w:val="18"/>
                          </w:rPr>
                          <w:t>学生</w:t>
                        </w:r>
                      </w:p>
                      <w:p w:rsidR="0096750A" w:rsidRDefault="0096750A" w:rsidP="0096750A">
                        <w:pPr>
                          <w:pStyle w:val="a4"/>
                          <w:spacing w:before="0" w:beforeAutospacing="0" w:after="0" w:afterAutospacing="0" w:line="240" w:lineRule="exact"/>
                          <w:jc w:val="center"/>
                          <w:rPr>
                            <w:rFonts w:cs="Times New Roman"/>
                            <w:color w:val="000000"/>
                            <w:kern w:val="2"/>
                            <w:sz w:val="18"/>
                            <w:szCs w:val="18"/>
                          </w:rPr>
                        </w:pPr>
                        <w:r>
                          <w:rPr>
                            <w:rFonts w:cs="Times New Roman" w:hint="eastAsia"/>
                            <w:color w:val="000000"/>
                            <w:kern w:val="2"/>
                            <w:sz w:val="18"/>
                            <w:szCs w:val="18"/>
                          </w:rPr>
                          <w:t>(翻转课堂</w:t>
                        </w:r>
                        <w:r>
                          <w:rPr>
                            <w:rFonts w:cs="Times New Roman"/>
                            <w:color w:val="000000"/>
                            <w:kern w:val="2"/>
                            <w:sz w:val="18"/>
                            <w:szCs w:val="18"/>
                          </w:rPr>
                          <w:t>)</w:t>
                        </w:r>
                      </w:p>
                    </w:txbxContent>
                  </v:textbox>
                </v:rect>
                <v:rect id="矩形 174" o:spid="_x0000_s1029" style="position:absolute;left:35232;top:432;width:3931;height:336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Gm9sQA&#10;AADcAAAADwAAAGRycy9kb3ducmV2LnhtbERPS2vCQBC+F/wPywje6saito1ZpQiVNhfRisXbmJ08&#10;aHY2ZFcT/323IPQ2H99zklVvanGl1lWWFUzGEQjizOqKCwWHr/fHFxDOI2usLZOCGzlYLQcPCcba&#10;dryj694XIoSwi1FB6X0TS+mykgy6sW2IA5fb1qAPsC2kbrEL4aaWT1E0lwYrDg0lNrQuKfvZX4yC&#10;dLe5rfNZWs2Op0/z+r3VXXr2So2G/dsChKfe/4vv7g8d5j9P4e+ZcIFc/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PRpvbEAAAA3AAAAA8AAAAAAAAAAAAAAAAAmAIAAGRycy9k&#10;b3ducmV2LnhtbFBLBQYAAAAABAAEAPUAAACJAwAAAAA=&#10;" filled="f" stroked="f" strokeweight=".5pt">
                  <v:textbox inset="0,0,0,0">
                    <w:txbxContent>
                      <w:p w:rsidR="0096750A" w:rsidRDefault="0096750A" w:rsidP="0096750A">
                        <w:pPr>
                          <w:pStyle w:val="a4"/>
                          <w:spacing w:before="0" w:beforeAutospacing="0" w:after="0" w:afterAutospacing="0" w:line="240" w:lineRule="exact"/>
                          <w:jc w:val="center"/>
                          <w:rPr>
                            <w:rFonts w:cs="Times New Roman"/>
                            <w:b/>
                            <w:bCs/>
                            <w:color w:val="000000"/>
                            <w:kern w:val="2"/>
                            <w:sz w:val="20"/>
                            <w:szCs w:val="21"/>
                          </w:rPr>
                        </w:pPr>
                        <w:r>
                          <w:rPr>
                            <w:rFonts w:cs="Times New Roman" w:hint="eastAsia"/>
                            <w:b/>
                            <w:bCs/>
                            <w:color w:val="000000"/>
                            <w:kern w:val="2"/>
                            <w:sz w:val="20"/>
                            <w:szCs w:val="21"/>
                          </w:rPr>
                          <w:t>授课</w:t>
                        </w:r>
                      </w:p>
                      <w:p w:rsidR="0096750A" w:rsidRDefault="0096750A" w:rsidP="0096750A">
                        <w:pPr>
                          <w:pStyle w:val="a4"/>
                          <w:spacing w:before="0" w:beforeAutospacing="0" w:after="0" w:afterAutospacing="0" w:line="240" w:lineRule="exact"/>
                          <w:jc w:val="center"/>
                          <w:rPr>
                            <w:rFonts w:cs="Times New Roman"/>
                            <w:b/>
                            <w:bCs/>
                            <w:color w:val="000000"/>
                            <w:kern w:val="2"/>
                            <w:sz w:val="20"/>
                            <w:szCs w:val="21"/>
                          </w:rPr>
                        </w:pPr>
                        <w:r>
                          <w:rPr>
                            <w:rFonts w:cs="Times New Roman" w:hint="eastAsia"/>
                            <w:b/>
                            <w:bCs/>
                            <w:color w:val="000000"/>
                            <w:kern w:val="2"/>
                            <w:sz w:val="20"/>
                            <w:szCs w:val="21"/>
                          </w:rPr>
                          <w:t>主体</w:t>
                        </w:r>
                      </w:p>
                    </w:txbxContent>
                  </v:textbox>
                </v:rect>
                <v:rect id="矩形 175" o:spid="_x0000_s1030" style="position:absolute;left:4321;top:320;width:14628;height:31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9iNsEA&#10;AADcAAAADwAAAGRycy9kb3ducmV2LnhtbERP3WrCMBS+H+wdwhl4t6Yb6KQ2ylYQZIKw1gc4JGdt&#10;sTnpkqj17ZfBwLvz8f2ecjPZQVzIh96xgpcsB0Gsnem5VXBsts9LECEiGxwck4IbBdisHx9KLIy7&#10;8hdd6tiKFMKhQAVdjGMhZdAdWQyZG4kT9+28xZigb6XxeE3hdpCveb6QFntODR2OVHWkT/XZKiBy&#10;p72Z8LPWTaXtj6sOH02v1Oxpel+BiDTFu/jfvTNp/tsc/p5JF8j1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ZvYjbBAAAA3AAAAA8AAAAAAAAAAAAAAAAAmAIAAGRycy9kb3du&#10;cmV2LnhtbFBLBQYAAAAABAAEAPUAAACGAwAAAAA=&#10;" filled="f" strokecolor="windowText" strokeweight=".5pt">
                  <v:textbox inset="0,0,0,0">
                    <w:txbxContent>
                      <w:p w:rsidR="0096750A" w:rsidRDefault="0096750A" w:rsidP="0096750A">
                        <w:pPr>
                          <w:pStyle w:val="a4"/>
                          <w:spacing w:before="0" w:beforeAutospacing="0" w:after="0" w:afterAutospacing="0" w:line="240" w:lineRule="exact"/>
                          <w:jc w:val="center"/>
                          <w:rPr>
                            <w:rFonts w:cs="Times New Roman"/>
                            <w:color w:val="000000"/>
                            <w:kern w:val="2"/>
                            <w:sz w:val="18"/>
                            <w:szCs w:val="18"/>
                          </w:rPr>
                        </w:pPr>
                        <w:r>
                          <w:rPr>
                            <w:rFonts w:cs="Times New Roman" w:hint="eastAsia"/>
                            <w:color w:val="000000"/>
                            <w:kern w:val="2"/>
                            <w:sz w:val="18"/>
                            <w:szCs w:val="18"/>
                          </w:rPr>
                          <w:t>教师</w:t>
                        </w:r>
                      </w:p>
                      <w:p w:rsidR="0096750A" w:rsidRDefault="0096750A" w:rsidP="0096750A">
                        <w:pPr>
                          <w:pStyle w:val="a4"/>
                          <w:spacing w:before="0" w:beforeAutospacing="0" w:after="0" w:afterAutospacing="0" w:line="240" w:lineRule="exact"/>
                          <w:jc w:val="center"/>
                        </w:pPr>
                        <w:r>
                          <w:rPr>
                            <w:rFonts w:cs="Times New Roman" w:hint="eastAsia"/>
                            <w:color w:val="000000"/>
                            <w:kern w:val="2"/>
                            <w:sz w:val="18"/>
                            <w:szCs w:val="18"/>
                          </w:rPr>
                          <w:t>(优秀课程</w:t>
                        </w:r>
                        <w:proofErr w:type="gramStart"/>
                        <w:r>
                          <w:rPr>
                            <w:rFonts w:cs="Times New Roman" w:hint="eastAsia"/>
                            <w:color w:val="000000"/>
                            <w:kern w:val="2"/>
                            <w:sz w:val="18"/>
                            <w:szCs w:val="18"/>
                          </w:rPr>
                          <w:t>思政教学</w:t>
                        </w:r>
                        <w:proofErr w:type="gramEnd"/>
                        <w:r>
                          <w:rPr>
                            <w:rFonts w:cs="Times New Roman" w:hint="eastAsia"/>
                            <w:color w:val="000000"/>
                            <w:kern w:val="2"/>
                            <w:sz w:val="18"/>
                            <w:szCs w:val="18"/>
                          </w:rPr>
                          <w:t>团队)</w:t>
                        </w:r>
                      </w:p>
                    </w:txbxContent>
                  </v:textbox>
                </v:rect>
                <v:rect id="矩形 176" o:spid="_x0000_s1031" style="position:absolute;left:35341;top:6519;width:3707;height:36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dGsQA&#10;AADcAAAADwAAAGRycy9kb3ducmV2LnhtbERPTWvCQBC9C/6HZYTedGNBrdFNKEKL5iLaYultzI5J&#10;MDsbslsT/323IPQ2j/c567Q3tbhR6yrLCqaTCARxbnXFhYLPj7fxCwjnkTXWlknBnRykyXCwxljb&#10;jg90O/pChBB2MSoovW9iKV1ekkE3sQ1x4C62NegDbAupW+xCuKnlcxTNpcGKQ0OJDW1Kyq/HH6Mg&#10;O7zfN5dZVs1O3zuz/NrrLjt7pZ5G/esKhKfe/4sf7q0O8xdz+HsmXCCT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PnRrEAAAA3AAAAA8AAAAAAAAAAAAAAAAAmAIAAGRycy9k&#10;b3ducmV2LnhtbFBLBQYAAAAABAAEAPUAAACJAwAAAAA=&#10;" filled="f" stroked="f" strokeweight=".5pt">
                  <v:textbox inset="0,0,0,0">
                    <w:txbxContent>
                      <w:p w:rsidR="0096750A" w:rsidRDefault="0096750A" w:rsidP="0096750A">
                        <w:pPr>
                          <w:pStyle w:val="a4"/>
                          <w:spacing w:before="0" w:beforeAutospacing="0" w:after="0" w:afterAutospacing="0" w:line="240" w:lineRule="exact"/>
                          <w:jc w:val="center"/>
                          <w:rPr>
                            <w:rFonts w:cs="Times New Roman"/>
                            <w:b/>
                            <w:bCs/>
                            <w:color w:val="000000"/>
                            <w:kern w:val="2"/>
                            <w:sz w:val="20"/>
                            <w:szCs w:val="21"/>
                          </w:rPr>
                        </w:pPr>
                        <w:r>
                          <w:rPr>
                            <w:rFonts w:cs="Times New Roman" w:hint="eastAsia"/>
                            <w:b/>
                            <w:bCs/>
                            <w:color w:val="000000"/>
                            <w:kern w:val="2"/>
                            <w:sz w:val="20"/>
                            <w:szCs w:val="21"/>
                          </w:rPr>
                          <w:t>授课</w:t>
                        </w:r>
                      </w:p>
                      <w:p w:rsidR="0096750A" w:rsidRDefault="0096750A" w:rsidP="0096750A">
                        <w:pPr>
                          <w:pStyle w:val="a4"/>
                          <w:spacing w:before="0" w:beforeAutospacing="0" w:after="0" w:afterAutospacing="0" w:line="240" w:lineRule="exact"/>
                          <w:jc w:val="center"/>
                          <w:rPr>
                            <w:sz w:val="22"/>
                          </w:rPr>
                        </w:pPr>
                        <w:r>
                          <w:rPr>
                            <w:rFonts w:cs="Times New Roman" w:hint="eastAsia"/>
                            <w:b/>
                            <w:bCs/>
                            <w:color w:val="000000"/>
                            <w:kern w:val="2"/>
                            <w:sz w:val="20"/>
                            <w:szCs w:val="21"/>
                          </w:rPr>
                          <w:t>过程</w:t>
                        </w:r>
                      </w:p>
                    </w:txbxContent>
                  </v:textbox>
                </v:rect>
                <v:rect id="矩形 177" o:spid="_x0000_s1032" style="position:absolute;left:35400;top:13262;width:3606;height:329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M4gcQA&#10;AADcAAAADwAAAGRycy9kb3ducmV2LnhtbERPTWvCQBC9F/wPyxS81U0Lao1uQhEUzaVoi6W3MTsm&#10;wexsyK4m/vuuIPQ2j/c5i7Q3tbhS6yrLCl5HEQji3OqKCwXfX6uXdxDOI2usLZOCGzlIk8HTAmNt&#10;O97Rde8LEULYxaig9L6JpXR5SQbdyDbEgTvZ1qAPsC2kbrEL4aaWb1E0kQYrDg0lNrQsKT/vL0ZB&#10;tlvflqdxVo0Pv1sz+/nUXXb0Sg2f+485CE+9/xc/3Bsd5k+ncH8mXCCT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MDOIHEAAAA3AAAAA8AAAAAAAAAAAAAAAAAmAIAAGRycy9k&#10;b3ducmV2LnhtbFBLBQYAAAAABAAEAPUAAACJAwAAAAA=&#10;" filled="f" stroked="f" strokeweight=".5pt">
                  <v:textbox inset="0,0,0,0">
                    <w:txbxContent>
                      <w:p w:rsidR="0096750A" w:rsidRDefault="0096750A" w:rsidP="0096750A">
                        <w:pPr>
                          <w:pStyle w:val="a4"/>
                          <w:spacing w:before="0" w:beforeAutospacing="0" w:after="0" w:afterAutospacing="0" w:line="240" w:lineRule="exact"/>
                          <w:jc w:val="center"/>
                          <w:rPr>
                            <w:rFonts w:cs="Times New Roman"/>
                            <w:b/>
                            <w:bCs/>
                            <w:color w:val="000000"/>
                            <w:kern w:val="2"/>
                            <w:sz w:val="20"/>
                            <w:szCs w:val="21"/>
                          </w:rPr>
                        </w:pPr>
                        <w:r>
                          <w:rPr>
                            <w:rFonts w:cs="Times New Roman" w:hint="eastAsia"/>
                            <w:b/>
                            <w:bCs/>
                            <w:color w:val="000000"/>
                            <w:kern w:val="2"/>
                            <w:sz w:val="20"/>
                            <w:szCs w:val="21"/>
                          </w:rPr>
                          <w:t>授课</w:t>
                        </w:r>
                      </w:p>
                      <w:p w:rsidR="0096750A" w:rsidRDefault="0096750A" w:rsidP="0096750A">
                        <w:pPr>
                          <w:pStyle w:val="a4"/>
                          <w:spacing w:before="0" w:beforeAutospacing="0" w:after="0" w:afterAutospacing="0" w:line="240" w:lineRule="exact"/>
                          <w:jc w:val="center"/>
                          <w:rPr>
                            <w:sz w:val="22"/>
                          </w:rPr>
                        </w:pPr>
                        <w:r>
                          <w:rPr>
                            <w:rFonts w:cs="Times New Roman" w:hint="eastAsia"/>
                            <w:b/>
                            <w:bCs/>
                            <w:color w:val="000000"/>
                            <w:kern w:val="2"/>
                            <w:sz w:val="20"/>
                            <w:szCs w:val="21"/>
                          </w:rPr>
                          <w:t>方法</w:t>
                        </w:r>
                      </w:p>
                    </w:txbxContent>
                  </v:textbox>
                </v:rect>
                <v:shapetype id="_x0000_t11" coordsize="21600,21600" o:spt="11" adj="5400" path="m@0,l@0@0,0@0,0@2@0@2@0,21600@1,21600@1@2,21600@2,21600@0@1@0@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0,0,21600,21600;5400,5400,16200,16200;10800,10800,10800,10800"/>
                  <v:handles>
                    <v:h position="#0,topLeft" switch="" xrange="0,10800"/>
                  </v:handles>
                </v:shapetype>
                <v:shape id="十字形 178" o:spid="_x0000_s1033" type="#_x0000_t11" style="position:absolute;left:20476;top:1258;width:1256;height:120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7zLK8YA&#10;AADcAAAADwAAAGRycy9kb3ducmV2LnhtbESPS2sCQRCE74H8h6GF3OKsCUTZOEoeCJKDxAfk2u60&#10;u2t2ejYzo67++vRB8NZNVVd9PZ52rlFHCrH2bGDQz0ARF97WXBrYrGePI1AxIVtsPJOBM0WYTu7v&#10;xphbf+IlHVepVBLCMUcDVUptrnUsKnIY+74lFm3ng8Mkayi1DXiScNfopyx70Q5rloYKW/qoqPhd&#10;HZyBv0vAz+23/eH3hX/ezzbn/ZetjXnodW+voBJ16Wa+Xs+t4A+FVp6RCfTk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7zLK8YAAADcAAAADwAAAAAAAAAAAAAAAACYAgAAZHJz&#10;L2Rvd25yZXYueG1sUEsFBgAAAAAEAAQA9QAAAIsDAAAAAA==&#10;" adj="7875" fillcolor="#5b9bd5" strokecolor="#41719c" strokeweight="1pt"/>
                <v:rect id="矩形 179" o:spid="_x0000_s1034" style="position:absolute;left:4376;top:4036;width:26595;height:865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Y3ncEA&#10;AADcAAAADwAAAGRycy9kb3ducmV2LnhtbERPTYvCMBC9L/gfwgje1lQP2q1GEUEQBGHdRa9jM7bF&#10;ZlKSWFt//WZhYW/zeJ+zXHemFi05X1lWMBknIIhzqysuFHx/7d5TED4ga6wtk4KePKxXg7clZto+&#10;+ZPaUyhEDGGfoYIyhCaT0uclGfRj2xBH7madwRChK6R2+IzhppbTJJlJgxXHhhIb2paU308PoyDt&#10;+8s5OOZGt8dXbdPD+XKdKzUadpsFiEBd+Bf/ufc6zp9/wO8z8QK5+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HWN53BAAAA3AAAAA8AAAAAAAAAAAAAAAAAmAIAAGRycy9kb3du&#10;cmV2LnhtbFBLBQYAAAAABAAEAPUAAACGAwAAAAA=&#10;" filled="f" strokecolor="windowText">
                  <v:stroke dashstyle="dash"/>
                </v:rect>
                <v:rect id="矩形 180" o:spid="_x0000_s1035" style="position:absolute;left:4809;top:5564;width:2685;height:65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82xicIA&#10;AADcAAAADwAAAGRycy9kb3ducmV2LnhtbESPQWvCQBCF7wX/wzJCb3VjDyLRVTQgFIVCE3/AsDsm&#10;wexszK4a/33nUOhthvfmvW/W29F36kFDbAMbmM8yUMQ2uJZrA+fq8LEEFROywy4wGXhRhO1m8rbG&#10;3IUn/9CjTLWSEI45GmhS6nOto23IY5yFnli0Sxg8JlmHWrsBnxLuO/2ZZQvtsWVpaLCnoiF7Le/e&#10;AFG4ntyIx9JWhfW3UHzvq9aY9+m4W4FKNKZ/89/1lxP8peDLMzKB3v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zbGJwgAAANwAAAAPAAAAAAAAAAAAAAAAAJgCAABkcnMvZG93&#10;bnJldi54bWxQSwUGAAAAAAQABAD1AAAAhwMAAAAA&#10;" filled="f" strokecolor="windowText" strokeweight=".5pt">
                  <v:textbox inset="0,0,0,0">
                    <w:txbxContent>
                      <w:p w:rsidR="0096750A" w:rsidRDefault="0096750A" w:rsidP="0096750A">
                        <w:pPr>
                          <w:pStyle w:val="a4"/>
                          <w:spacing w:before="0" w:beforeAutospacing="0" w:after="0" w:afterAutospacing="0" w:line="240" w:lineRule="exact"/>
                          <w:jc w:val="center"/>
                        </w:pPr>
                        <w:r>
                          <w:rPr>
                            <w:rFonts w:cs="Times New Roman" w:hint="eastAsia"/>
                            <w:color w:val="000000"/>
                            <w:kern w:val="2"/>
                            <w:sz w:val="18"/>
                            <w:szCs w:val="18"/>
                          </w:rPr>
                          <w:t>时事热点引入内容</w:t>
                        </w:r>
                      </w:p>
                    </w:txbxContent>
                  </v:textbox>
                </v:rect>
                <v:rect id="矩形 182" o:spid="_x0000_s1036" style="position:absolute;left:9893;top:5569;width:2680;height:64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OKZcAA&#10;AADcAAAADwAAAGRycy9kb3ducmV2LnhtbERP3WrCMBS+F/YO4Qy8s+m8EKmNshUGYwPB1gc4JMem&#10;2Jx0Tabd2xtB8O58fL+n3E2uFxcaQ+dZwVuWgyDW3nTcKjg2n4s1iBCRDfaeScE/BdhtX2YlFsZf&#10;+UCXOrYihXAoUIGNcSikDNqSw5D5gThxJz86jAmOrTQjXlO46+Uyz1fSYcepweJAlSV9rv+cAiJ/&#10;/jETfte6qbT79dX+o+mUmr9O7xsQkab4FD/cXybNXy/h/ky6QG5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FOKZcAAAADcAAAADwAAAAAAAAAAAAAAAACYAgAAZHJzL2Rvd25y&#10;ZXYueG1sUEsFBgAAAAAEAAQA9QAAAIUDAAAAAA==&#10;" filled="f" strokecolor="windowText" strokeweight=".5pt">
                  <v:textbox inset="0,0,0,0">
                    <w:txbxContent>
                      <w:p w:rsidR="0096750A" w:rsidRDefault="0096750A" w:rsidP="0096750A">
                        <w:pPr>
                          <w:pStyle w:val="a4"/>
                          <w:spacing w:before="0" w:beforeAutospacing="0" w:after="0" w:afterAutospacing="0" w:line="240" w:lineRule="exact"/>
                          <w:jc w:val="center"/>
                          <w:rPr>
                            <w:rFonts w:cs="Times New Roman"/>
                            <w:color w:val="000000"/>
                            <w:kern w:val="2"/>
                            <w:sz w:val="18"/>
                            <w:szCs w:val="18"/>
                          </w:rPr>
                        </w:pPr>
                        <w:proofErr w:type="gramStart"/>
                        <w:r>
                          <w:rPr>
                            <w:rFonts w:cs="Times New Roman" w:hint="eastAsia"/>
                            <w:color w:val="000000"/>
                            <w:kern w:val="2"/>
                            <w:sz w:val="18"/>
                            <w:szCs w:val="18"/>
                          </w:rPr>
                          <w:t>本课思政元素</w:t>
                        </w:r>
                        <w:proofErr w:type="gramEnd"/>
                      </w:p>
                      <w:p w:rsidR="0096750A" w:rsidRPr="00E05DF5" w:rsidRDefault="0096750A" w:rsidP="0096750A">
                        <w:pPr>
                          <w:pStyle w:val="a4"/>
                          <w:spacing w:before="0" w:beforeAutospacing="0" w:after="0" w:afterAutospacing="0" w:line="240" w:lineRule="exact"/>
                          <w:jc w:val="center"/>
                          <w:rPr>
                            <w:color w:val="000000"/>
                            <w:sz w:val="18"/>
                            <w:szCs w:val="21"/>
                          </w:rPr>
                        </w:pPr>
                        <w:r w:rsidRPr="00E05DF5">
                          <w:rPr>
                            <w:rFonts w:hint="eastAsia"/>
                            <w:color w:val="000000"/>
                            <w:sz w:val="18"/>
                            <w:szCs w:val="21"/>
                          </w:rPr>
                          <w:t>①</w:t>
                        </w:r>
                      </w:p>
                    </w:txbxContent>
                  </v:textbox>
                </v:rect>
                <v:rect id="矩形 183" o:spid="_x0000_s1037" style="position:absolute;left:14428;top:5564;width:2680;height:64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x8v/sAA&#10;AADcAAAADwAAAGRycy9kb3ducmV2LnhtbERP3WrCMBS+H/gO4QjezdQNRLqmZSsMxoSBrQ9wSM7a&#10;0uakNpnWtzcDwbvz8f2erJjtIM40+c6xgs06AUGsnem4UXCsP593IHxANjg4JgVX8lDki6cMU+Mu&#10;fKBzFRoRQ9inqKANYUyl9Loli37tRuLI/brJYohwaqSZ8BLD7SBfkmQrLXYcG1ocqWxJ99WfVUDk&#10;+r2Z8bvSdantyZU/H3Wn1Go5v7+BCDSHh/ju/jJx/u4V/p+JF8j8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4x8v/sAAAADcAAAADwAAAAAAAAAAAAAAAACYAgAAZHJzL2Rvd25y&#10;ZXYueG1sUEsFBgAAAAAEAAQA9QAAAIUDAAAAAA==&#10;" filled="f" strokecolor="windowText" strokeweight=".5pt">
                  <v:textbox inset="0,0,0,0">
                    <w:txbxContent>
                      <w:p w:rsidR="0096750A" w:rsidRDefault="0096750A" w:rsidP="0096750A">
                        <w:pPr>
                          <w:pStyle w:val="a4"/>
                          <w:spacing w:before="0" w:beforeAutospacing="0" w:after="0" w:afterAutospacing="0" w:line="240" w:lineRule="exact"/>
                          <w:jc w:val="center"/>
                        </w:pPr>
                        <w:proofErr w:type="gramStart"/>
                        <w:r>
                          <w:rPr>
                            <w:rFonts w:cs="Times New Roman" w:hint="eastAsia"/>
                            <w:color w:val="000000"/>
                            <w:kern w:val="2"/>
                            <w:sz w:val="18"/>
                            <w:szCs w:val="18"/>
                          </w:rPr>
                          <w:t>本课思政元素</w:t>
                        </w:r>
                        <w:proofErr w:type="gramEnd"/>
                        <w:r>
                          <w:rPr>
                            <w:rFonts w:cs="Times New Roman" w:hint="eastAsia"/>
                            <w:color w:val="000000"/>
                            <w:kern w:val="2"/>
                            <w:sz w:val="18"/>
                            <w:szCs w:val="18"/>
                          </w:rPr>
                          <w:t>②</w:t>
                        </w:r>
                      </w:p>
                    </w:txbxContent>
                  </v:textbox>
                </v:rect>
                <v:rect id="矩形 184" o:spid="_x0000_s1038" style="position:absolute;left:18964;top:5569;width:2680;height:64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a3isAA&#10;AADcAAAADwAAAGRycy9kb3ducmV2LnhtbERP3WrCMBS+H/gO4QjezdQxRLqmZSsMxoSBrQ9wSM7a&#10;0uakNpnWtzcDwbvz8f2erJjtIM40+c6xgs06AUGsnem4UXCsP593IHxANjg4JgVX8lDki6cMU+Mu&#10;fKBzFRoRQ9inqKANYUyl9Loli37tRuLI/brJYohwaqSZ8BLD7SBfkmQrLXYcG1ocqWxJ99WfVUDk&#10;+r2Z8bvSdantyZU/H3Wn1Go5v7+BCDSHh/ju/jJx/u4V/p+JF8j8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Pa3isAAAADcAAAADwAAAAAAAAAAAAAAAACYAgAAZHJzL2Rvd25y&#10;ZXYueG1sUEsFBgAAAAAEAAQA9QAAAIUDAAAAAA==&#10;" filled="f" strokecolor="windowText" strokeweight=".5pt">
                  <v:textbox inset="0,0,0,0">
                    <w:txbxContent>
                      <w:p w:rsidR="0096750A" w:rsidRDefault="0096750A" w:rsidP="0096750A">
                        <w:pPr>
                          <w:pStyle w:val="a4"/>
                          <w:spacing w:before="0" w:beforeAutospacing="0" w:after="0" w:afterAutospacing="0" w:line="240" w:lineRule="exact"/>
                          <w:jc w:val="center"/>
                        </w:pPr>
                        <w:proofErr w:type="gramStart"/>
                        <w:r>
                          <w:rPr>
                            <w:rFonts w:cs="Times New Roman" w:hint="eastAsia"/>
                            <w:color w:val="000000"/>
                            <w:kern w:val="2"/>
                            <w:sz w:val="18"/>
                            <w:szCs w:val="18"/>
                          </w:rPr>
                          <w:t>本课思政元素</w:t>
                        </w:r>
                        <w:proofErr w:type="gramEnd"/>
                        <w:r>
                          <w:rPr>
                            <w:rFonts w:cs="Times New Roman" w:hint="eastAsia"/>
                            <w:color w:val="000000"/>
                            <w:kern w:val="2"/>
                            <w:sz w:val="18"/>
                            <w:szCs w:val="18"/>
                          </w:rPr>
                          <w:t>③</w:t>
                        </w:r>
                      </w:p>
                    </w:txbxContent>
                  </v:textbox>
                </v:rect>
                <v:rect id="矩形 185" o:spid="_x0000_s1039" style="position:absolute;left:23495;top:5569;width:2679;height:64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7oSEcAA&#10;AADcAAAADwAAAGRycy9kb3ducmV2LnhtbERP3WrCMBS+H/gO4QjezdTBRLqmZSsMxoSBrQ9wSM7a&#10;0uakNpnWtzcDwbvz8f2erJjtIM40+c6xgs06AUGsnem4UXCsP593IHxANjg4JgVX8lDki6cMU+Mu&#10;fKBzFRoRQ9inqKANYUyl9Loli37tRuLI/brJYohwaqSZ8BLD7SBfkmQrLXYcG1ocqWxJ99WfVUDk&#10;+r2Z8bvSdantyZU/H3Wn1Go5v7+BCDSHh/ju/jJx/u4V/p+JF8j8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7oSEcAAAADcAAAADwAAAAAAAAAAAAAAAACYAgAAZHJzL2Rvd25y&#10;ZXYueG1sUEsFBgAAAAAEAAQA9QAAAIUDAAAAAA==&#10;" filled="f" strokecolor="windowText" strokeweight=".5pt">
                  <v:textbox inset="0,0,0,0">
                    <w:txbxContent>
                      <w:p w:rsidR="0096750A" w:rsidRDefault="0096750A" w:rsidP="0096750A">
                        <w:pPr>
                          <w:pStyle w:val="a4"/>
                          <w:spacing w:before="0" w:beforeAutospacing="0" w:after="0" w:afterAutospacing="0" w:line="240" w:lineRule="exact"/>
                          <w:jc w:val="center"/>
                        </w:pPr>
                        <w:r>
                          <w:rPr>
                            <w:rFonts w:cs="Times New Roman" w:hint="eastAsia"/>
                            <w:color w:val="000000"/>
                            <w:kern w:val="2"/>
                            <w:sz w:val="18"/>
                            <w:szCs w:val="18"/>
                          </w:rPr>
                          <w:t>…</w:t>
                        </w:r>
                      </w:p>
                    </w:txbxContent>
                  </v:textbox>
                </v:rect>
                <v:rect id="矩形 186" o:spid="_x0000_s1040" style="position:absolute;left:27762;top:5563;width:2680;height:64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2iMZr8A&#10;AADcAAAADwAAAGRycy9kb3ducmV2LnhtbERPzYrCMBC+L/gOYQRva6oHkWosWhBEYWFbH2BIxrbY&#10;TGoTa337zcLC3ubj+51tNtpWDNT7xrGCxTwBQaydabhScC2Pn2sQPiAbbB2Tgjd5yHaTjy2mxr34&#10;m4YiVCKGsE9RQR1Cl0rpdU0W/dx1xJG7ud5iiLCvpOnxFcNtK5dJspIWG44NNXaU16TvxdMqIHL3&#10;ixnxXOgy1/bh8q9D2Sg1m477DYhAY/gX/7lPJs5fr+D3mXiB3P0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zaIxmvwAAANwAAAAPAAAAAAAAAAAAAAAAAJgCAABkcnMvZG93bnJl&#10;di54bWxQSwUGAAAAAAQABAD1AAAAhAMAAAAA&#10;" filled="f" strokecolor="windowText" strokeweight=".5pt">
                  <v:textbox inset="0,0,0,0">
                    <w:txbxContent>
                      <w:p w:rsidR="0096750A" w:rsidRDefault="0096750A" w:rsidP="0096750A">
                        <w:pPr>
                          <w:pStyle w:val="a4"/>
                          <w:spacing w:before="0" w:beforeAutospacing="0" w:after="0" w:afterAutospacing="0" w:line="240" w:lineRule="exact"/>
                          <w:jc w:val="center"/>
                        </w:pPr>
                        <w:r>
                          <w:rPr>
                            <w:rFonts w:cs="Times New Roman" w:hint="eastAsia"/>
                            <w:color w:val="000000"/>
                            <w:kern w:val="2"/>
                            <w:sz w:val="18"/>
                            <w:szCs w:val="18"/>
                          </w:rPr>
                          <w:t>总结</w:t>
                        </w:r>
                        <w:proofErr w:type="gramStart"/>
                        <w:r>
                          <w:rPr>
                            <w:rFonts w:cs="Times New Roman" w:hint="eastAsia"/>
                            <w:color w:val="000000"/>
                            <w:kern w:val="2"/>
                            <w:sz w:val="18"/>
                            <w:szCs w:val="18"/>
                          </w:rPr>
                          <w:t>呼应思政故事</w:t>
                        </w:r>
                        <w:proofErr w:type="gramEnd"/>
                      </w:p>
                    </w:txbxContent>
                  </v:textbox>
                </v:rect>
                <v:rect id="矩形 187" o:spid="_x0000_s1041" style="position:absolute;left:32497;top:4783;width:2680;height:71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Qp/cEA&#10;AADcAAAADwAAAGRycy9kb3ducmV2LnhtbERPzWrCQBC+F3yHZQRvdWMPVdJsQhsolAoFEx9g2J0m&#10;IdnZmN1qfHu3IHibj+93smK2gzjT5DvHCjbrBASxdqbjRsGx/nzegfAB2eDgmBRcyUORL54yTI27&#10;8IHOVWhEDGGfooI2hDGV0uuWLPq1G4kj9+smiyHCqZFmwksMt4N8SZJXabHj2NDiSGVLuq/+rAIi&#10;1+/NjN+VrkttT678+ag7pVbL+f0NRKA5PMR395eJ83db+H8mXiDzG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wkKf3BAAAA3AAAAA8AAAAAAAAAAAAAAAAAmAIAAGRycy9kb3du&#10;cmV2LnhtbFBLBQYAAAAABAAEAPUAAACGAwAAAAA=&#10;" filled="f" strokecolor="windowText" strokeweight=".5pt">
                  <v:textbox inset="0,0,0,0">
                    <w:txbxContent>
                      <w:p w:rsidR="0096750A" w:rsidRDefault="0096750A" w:rsidP="0096750A">
                        <w:pPr>
                          <w:pStyle w:val="a4"/>
                          <w:spacing w:before="0" w:beforeAutospacing="0" w:after="0" w:afterAutospacing="0" w:line="240" w:lineRule="exact"/>
                          <w:jc w:val="center"/>
                        </w:pPr>
                        <w:r>
                          <w:rPr>
                            <w:rFonts w:cs="Times New Roman" w:hint="eastAsia"/>
                            <w:color w:val="000000"/>
                            <w:kern w:val="2"/>
                            <w:sz w:val="18"/>
                            <w:szCs w:val="18"/>
                          </w:rPr>
                          <w:t>课后思考</w:t>
                        </w:r>
                      </w:p>
                    </w:txbxContent>
                  </v:textbox>
                </v:rect>
                <v:rect id="矩形 188" o:spid="_x0000_s1042" style="position:absolute;left:3809;top:3466;width:6027;height:24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0nc1MYA&#10;AADcAAAADwAAAGRycy9kb3ducmV2LnhtbESPQWvCQBCF74X+h2UKvTWbFhSNriJCS5tLUUvF25gd&#10;k2B2NmS3Jv5751DwNsN789438+XgGnWhLtSeDbwmKSjiwtuaSwM/u/eXCagQkS02nsnAlQIsF48P&#10;c8ys73lDl20slYRwyNBAFWObaR2KihyGxLfEop185zDK2pXadthLuGv0W5qOtcOapaHCltYVFeft&#10;nzOQbz6u69Mor0e/hy833X/bPj9GY56fhtUMVKQh3s3/159W8CdCK8/IBHpx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0nc1MYAAADcAAAADwAAAAAAAAAAAAAAAACYAgAAZHJz&#10;L2Rvd25yZXYueG1sUEsFBgAAAAAEAAQA9QAAAIsDAAAAAA==&#10;" filled="f" stroked="f" strokeweight=".5pt">
                  <v:textbox inset="0,0,0,0">
                    <w:txbxContent>
                      <w:p w:rsidR="0096750A" w:rsidRDefault="0096750A" w:rsidP="0096750A">
                        <w:pPr>
                          <w:pStyle w:val="a4"/>
                          <w:spacing w:before="0" w:beforeAutospacing="0" w:after="0" w:afterAutospacing="0" w:line="240" w:lineRule="exact"/>
                          <w:jc w:val="center"/>
                          <w:rPr>
                            <w:i/>
                            <w:sz w:val="20"/>
                          </w:rPr>
                        </w:pPr>
                        <w:proofErr w:type="gramStart"/>
                        <w:r>
                          <w:rPr>
                            <w:rFonts w:cs="Times New Roman" w:hint="eastAsia"/>
                            <w:bCs/>
                            <w:i/>
                            <w:color w:val="000000"/>
                            <w:kern w:val="2"/>
                            <w:sz w:val="16"/>
                            <w:szCs w:val="21"/>
                          </w:rPr>
                          <w:t>思政方案</w:t>
                        </w:r>
                        <w:proofErr w:type="gramEnd"/>
                      </w:p>
                    </w:txbxContent>
                  </v:textbox>
                </v:rect>
                <v:rect id="矩形 189" o:spid="_x0000_s1043" style="position:absolute;left:275;top:4855;width:2680;height:702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cYFMAA&#10;AADcAAAADwAAAGRycy9kb3ducmV2LnhtbERP3WrCMBS+F3yHcITdaeouhnZG2QqDMUGw9QEOyVlb&#10;bE5qkrXd2xthsLvz8f2e3WGynRjIh9axgvUqA0GsnWm5VnCpPpYbECEiG+wck4JfCnDYz2c7zI0b&#10;+UxDGWuRQjjkqKCJsc+lDLohi2HleuLEfTtvMSboa2k8jincdvI5y16kxZZTQ4M9FQ3pa/ljFRC5&#10;69FM+FXqqtD25orTe9Uq9bSY3l5BRJriv/jP/WnS/M0WHs+kC+T+D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vcYFMAAAADcAAAADwAAAAAAAAAAAAAAAACYAgAAZHJzL2Rvd25y&#10;ZXYueG1sUEsFBgAAAAAEAAQA9QAAAIUDAAAAAA==&#10;" filled="f" strokecolor="windowText" strokeweight=".5pt">
                  <v:textbox inset="0,0,0,0">
                    <w:txbxContent>
                      <w:p w:rsidR="0096750A" w:rsidRDefault="0096750A" w:rsidP="0096750A">
                        <w:pPr>
                          <w:pStyle w:val="a4"/>
                          <w:spacing w:before="0" w:beforeAutospacing="0" w:after="0" w:afterAutospacing="0" w:line="240" w:lineRule="exact"/>
                          <w:jc w:val="center"/>
                        </w:pPr>
                        <w:r>
                          <w:rPr>
                            <w:rFonts w:cs="Times New Roman" w:hint="eastAsia"/>
                            <w:color w:val="000000"/>
                            <w:kern w:val="2"/>
                            <w:sz w:val="18"/>
                            <w:szCs w:val="18"/>
                          </w:rPr>
                          <w:t>课前准备</w:t>
                        </w:r>
                      </w:p>
                    </w:txbxContent>
                  </v:textbox>
                </v:rect>
                <v:shapetype id="_x0000_t32" coordsize="21600,21600" o:spt="32" o:oned="t" path="m,l21600,21600e" filled="f">
                  <v:path arrowok="t" fillok="f" o:connecttype="none"/>
                  <o:lock v:ext="edit" shapetype="t"/>
                </v:shapetype>
                <v:shape id="直接箭头连接符 190" o:spid="_x0000_s1044" type="#_x0000_t32" style="position:absolute;left:2955;top:8363;width:1421;height:2;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Fn/q8UAAADcAAAADwAAAGRycy9kb3ducmV2LnhtbESPzWrDQAyE74W+w6JCb826gZbWzSaY&#10;QCC5pDTxA6heZW3i1Rrvxj9vHx0KvUnMaObTajP5Vg3UxyawgddFBoq4CrZhZ6A8714+QMWEbLEN&#10;TAZmirBZPz6sMLdh5B8aTskpCeGYo4E6pS7XOlY1eYyL0BGLdgm9xyRr77TtcZRw3+pllr1rjw1L&#10;Q40dbWuqrqebN+Dejt/F7+5WXod9No+X8uCK+WDM89NUfIFKNKV/89/13gr+p+DLMzKBXt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Fn/q8UAAADcAAAADwAAAAAAAAAA&#10;AAAAAAChAgAAZHJzL2Rvd25yZXYueG1sUEsFBgAAAAAEAAQA+QAAAJMDAAAAAA==&#10;" strokecolor="windowText" strokeweight=".5pt">
                  <v:stroke endarrow="classic" endarrowwidth="narrow" joinstyle="miter"/>
                </v:shape>
                <v:shape id="直接箭头连接符 191" o:spid="_x0000_s1045" type="#_x0000_t32" style="position:absolute;left:30971;top:8363;width:1526;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iUNTcEAAADcAAAADwAAAGRycy9kb3ducmV2LnhtbERPS2sCMRC+C/6HMII3zSpY7dYo4gM8&#10;FKpW8DpsppvFzSRsoq7/vikUvM3H95z5srW1uFMTKscKRsMMBHHhdMWlgvP3bjADESKyxtoxKXhS&#10;gOWi25ljrt2Dj3Q/xVKkEA45KjAx+lzKUBiyGIbOEyfuxzUWY4JNKXWDjxRuaznOsjdpseLUYNDT&#10;2lBxPd2sguvEo5ebbTh87T/NbsqXelyxUv1eu/oAEamNL/G/e6/T/PcR/D2TLpCL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JQ1NwQAAANwAAAAPAAAAAAAAAAAAAAAA&#10;AKECAABkcnMvZG93bnJldi54bWxQSwUGAAAAAAQABAD5AAAAjwMAAAAA&#10;" strokecolor="windowText" strokeweight=".5pt">
                  <v:stroke endarrow="classic" endarrowwidth="narrow" joinstyle="miter"/>
                </v:shape>
                <v:rect id="矩形 192" o:spid="_x0000_s1046" style="position:absolute;left:8783;top:5328;width:17778;height:69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kBUMMA&#10;AADcAAAADwAAAGRycy9kb3ducmV2LnhtbERPS2sCMRC+F/ofwhR6q1k9iF2NooWKKB58gcdxM+4u&#10;bibbJGr67xuh4G0+vueMJtE04kbO15YVdDsZCOLC6ppLBfvd98cAhA/IGhvLpOCXPEzGry8jzLW9&#10;84Zu21CKFMI+RwVVCG0upS8qMug7tiVO3Nk6gyFBV0rt8J7CTSN7WdaXBmtODRW29FVRcdlejYJ+&#10;PE2bgYnHn9lhsdosr3O3LudKvb/F6RBEoBie4n/3Qqf5nz14PJMukO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ikBUMMAAADcAAAADwAAAAAAAAAAAAAAAACYAgAAZHJzL2Rv&#10;d25yZXYueG1sUEsFBgAAAAAEAAQA9QAAAIgDAAAAAA==&#10;" filled="f" strokecolor="windowText">
                  <v:stroke dashstyle="3 1"/>
                </v:rect>
                <v:shape id="直接箭头连接符 193" o:spid="_x0000_s1047" type="#_x0000_t32" style="position:absolute;left:7494;top:8813;width:1289;height:2;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Ith3MMAAADcAAAADwAAAGRycy9kb3ducmV2LnhtbERPS2rDMBDdF3oHMYHuGjktKa1rJZhC&#10;INmkNPEBptZYNrFGxlL8uX0VCHQ3j/edbDvZVgzU+8axgtUyAUFcOt2wUVCcd8/vIHxA1tg6JgUz&#10;edhuHh8yTLUb+YeGUzAihrBPUUEdQpdK6cuaLPql64gjV7neYoiwN1L3OMZw28qXJHmTFhuODTV2&#10;9FVTeTldrQKzPn7nv7trcRn2yTxWxcHk80Gpp8WUf4IINIV/8d2913H+xyvcnokXyM0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SLYdzDAAAA3AAAAA8AAAAAAAAAAAAA&#10;AAAAoQIAAGRycy9kb3ducmV2LnhtbFBLBQYAAAAABAAEAPkAAACRAwAAAAA=&#10;" strokecolor="windowText" strokeweight=".5pt">
                  <v:stroke endarrow="classic" endarrowwidth="narrow" joinstyle="miter"/>
                </v:shape>
                <v:shape id="直接箭头连接符 195" o:spid="_x0000_s1048" type="#_x0000_t32" style="position:absolute;left:26561;top:8810;width:1201;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R4LTsIAAADcAAAADwAAAGRycy9kb3ducmV2LnhtbERP32vCMBB+H+x/CDfY20wn6GY1lbEp&#10;+DDQVcHXozmb0uYSmqjdf28Gwt7u4/t5i+VgO3GhPjSOFbyOMhDEldMN1woO+/XLO4gQkTV2jknB&#10;LwVYFo8PC8y1u/IPXcpYixTCIUcFJkafSxkqQxbDyHnixJ1cbzEm2NdS93hN4baT4yybSosNpwaD&#10;nj4NVW15tgraiUcvv1Zht918m/UbH7txw0o9Pw0fcxCRhvgvvrs3Os2fTeDvmXSBLG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R4LTsIAAADcAAAADwAAAAAAAAAAAAAA&#10;AAChAgAAZHJzL2Rvd25yZXYueG1sUEsFBgAAAAAEAAQA+QAAAJADAAAAAA==&#10;" strokecolor="windowText" strokeweight=".5pt">
                  <v:stroke endarrow="classic" endarrowwidth="narrow" joinstyle="miter"/>
                </v:shape>
                <v:rect id="矩形 196" o:spid="_x0000_s1049" style="position:absolute;left:4975;top:12990;width:5677;height:20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Eau8EA&#10;AADcAAAADwAAAGRycy9kb3ducmV2LnhtbERPzWrCQBC+F3yHZYTe6kYPomk2oQ0IpQXBxAcYdqdJ&#10;SHY2Zrca394tFHqbj+93smK2g7jS5DvHCtarBASxdqbjRsG5PrzsQPiAbHBwTAru5KHIF08Zpsbd&#10;+ETXKjQihrBPUUEbwphK6XVLFv3KjcSR+3aTxRDh1Egz4S2G20FukmQrLXYcG1ocqWxJ99WPVUDk&#10;+i8z42el61LbiyuP73Wn1PNyfnsFEWgO/+I/94eJ8/db+H0mXiDz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axGrvBAAAA3AAAAA8AAAAAAAAAAAAAAAAAmAIAAGRycy9kb3du&#10;cmV2LnhtbFBLBQYAAAAABAAEAPUAAACGAwAAAAA=&#10;" filled="f" strokecolor="windowText" strokeweight=".5pt">
                  <v:textbox inset="0,0,0,0">
                    <w:txbxContent>
                      <w:p w:rsidR="0096750A" w:rsidRDefault="0096750A" w:rsidP="0096750A">
                        <w:pPr>
                          <w:pStyle w:val="a4"/>
                          <w:spacing w:before="0" w:beforeAutospacing="0" w:after="0" w:afterAutospacing="0" w:line="240" w:lineRule="exact"/>
                          <w:jc w:val="center"/>
                        </w:pPr>
                        <w:r>
                          <w:rPr>
                            <w:rFonts w:cs="Times New Roman" w:hint="eastAsia"/>
                            <w:color w:val="000000"/>
                            <w:kern w:val="2"/>
                            <w:sz w:val="18"/>
                            <w:szCs w:val="18"/>
                          </w:rPr>
                          <w:t>案例分析</w:t>
                        </w:r>
                      </w:p>
                    </w:txbxContent>
                  </v:textbox>
                </v:rect>
                <v:rect id="矩形 197" o:spid="_x0000_s1050" style="position:absolute;left:11557;top:12990;width:5671;height:200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2/IMEA&#10;AADcAAAADwAAAGRycy9kb3ducmV2LnhtbERP3WrCMBS+H+wdwhl4t6bbhc7aKFtBkAnCWh/gkJy1&#10;xeakS6LWt18GA+/Ox/d7ys1kB3EhH3rHCl6yHASxdqbnVsGx2T6/gQgR2eDgmBTcKMBm/fhQYmHc&#10;lb/oUsdWpBAOBSroYhwLKYPuyGLI3EicuG/nLcYEfSuNx2sKt4N8zfO5tNhzauhwpKojfarPVgGR&#10;O+3NhJ+1biptf1x1+Gh6pWZP0/sKRKQp3sX/7p1J85cL+HsmXSDX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n9vyDBAAAA3AAAAA8AAAAAAAAAAAAAAAAAmAIAAGRycy9kb3du&#10;cmV2LnhtbFBLBQYAAAAABAAEAPUAAACGAwAAAAA=&#10;" filled="f" strokecolor="windowText" strokeweight=".5pt">
                  <v:textbox inset="0,0,0,0">
                    <w:txbxContent>
                      <w:p w:rsidR="0096750A" w:rsidRDefault="0096750A" w:rsidP="0096750A">
                        <w:pPr>
                          <w:pStyle w:val="a4"/>
                          <w:spacing w:before="0" w:beforeAutospacing="0" w:after="0" w:afterAutospacing="0" w:line="240" w:lineRule="exact"/>
                          <w:jc w:val="center"/>
                        </w:pPr>
                        <w:r>
                          <w:rPr>
                            <w:rFonts w:cs="Times New Roman" w:hint="eastAsia"/>
                            <w:color w:val="000000"/>
                            <w:kern w:val="2"/>
                            <w:sz w:val="18"/>
                            <w:szCs w:val="18"/>
                          </w:rPr>
                          <w:t>情景模拟</w:t>
                        </w:r>
                      </w:p>
                    </w:txbxContent>
                  </v:textbox>
                </v:rect>
                <v:rect id="矩形 198" o:spid="_x0000_s1051" style="position:absolute;left:18140;top:12990;width:5671;height:200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IrUsMA&#10;AADcAAAADwAAAGRycy9kb3ducmV2LnhtbESPQWvCQBCF7wX/wzKCt7qxh1Kjq2igUFoomPgDht0x&#10;CWZnY3ar8d93DoK3Gd6b975Zb0ffqSsNsQ1sYDHPQBHb4FquDRyrz9cPUDEhO+wCk4E7RdhuJi9r&#10;zF248YGuZaqVhHDM0UCTUp9rHW1DHuM89MSincLgMck61NoNeJNw3+m3LHvXHluWhgZ7Khqy5/LP&#10;GyAK5x834ndpq8L6Syh+91VrzGw67lagEo3paX5cfznBXwqtPCMT6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GIrUsMAAADcAAAADwAAAAAAAAAAAAAAAACYAgAAZHJzL2Rv&#10;d25yZXYueG1sUEsFBgAAAAAEAAQA9QAAAIgDAAAAAA==&#10;" filled="f" strokecolor="windowText" strokeweight=".5pt">
                  <v:textbox inset="0,0,0,0">
                    <w:txbxContent>
                      <w:p w:rsidR="0096750A" w:rsidRDefault="0096750A" w:rsidP="0096750A">
                        <w:pPr>
                          <w:pStyle w:val="a4"/>
                          <w:spacing w:before="0" w:beforeAutospacing="0" w:after="0" w:afterAutospacing="0" w:line="240" w:lineRule="exact"/>
                          <w:jc w:val="center"/>
                        </w:pPr>
                        <w:r>
                          <w:rPr>
                            <w:rFonts w:cs="Times New Roman" w:hint="eastAsia"/>
                            <w:color w:val="000000"/>
                            <w:kern w:val="2"/>
                            <w:sz w:val="18"/>
                            <w:szCs w:val="18"/>
                          </w:rPr>
                          <w:t>分组讨论</w:t>
                        </w:r>
                      </w:p>
                    </w:txbxContent>
                  </v:textbox>
                </v:rect>
                <v:rect id="矩形 199" o:spid="_x0000_s1052" style="position:absolute;left:24717;top:12991;width:5671;height:200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6OycEA&#10;AADcAAAADwAAAGRycy9kb3ducmV2LnhtbERPzWrCQBC+F3yHZQRvdWMPRdNsQhsolAoFEx9g2J0m&#10;IdnZmN1qfHu3IHibj+93smK2gzjT5DvHCjbrBASxdqbjRsGx/nzegvAB2eDgmBRcyUORL54yTI27&#10;8IHOVWhEDGGfooI2hDGV0uuWLPq1G4kj9+smiyHCqZFmwksMt4N8SZJXabHj2NDiSGVLuq/+rAIi&#10;1+/NjN+VrkttT678+ag7pVbL+f0NRKA5PMR395eJ83c7+H8mXiDzG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cujsnBAAAA3AAAAA8AAAAAAAAAAAAAAAAAmAIAAGRycy9kb3du&#10;cmV2LnhtbFBLBQYAAAAABAAEAPUAAACGAwAAAAA=&#10;" filled="f" strokecolor="windowText" strokeweight=".5pt">
                  <v:textbox inset="0,0,0,0">
                    <w:txbxContent>
                      <w:p w:rsidR="0096750A" w:rsidRDefault="0096750A" w:rsidP="0096750A">
                        <w:pPr>
                          <w:pStyle w:val="a4"/>
                          <w:spacing w:before="0" w:beforeAutospacing="0" w:after="0" w:afterAutospacing="0" w:line="240" w:lineRule="exact"/>
                          <w:jc w:val="center"/>
                        </w:pPr>
                        <w:r>
                          <w:rPr>
                            <w:rFonts w:cs="Times New Roman" w:hint="eastAsia"/>
                            <w:color w:val="000000"/>
                            <w:kern w:val="2"/>
                            <w:sz w:val="18"/>
                            <w:szCs w:val="18"/>
                          </w:rPr>
                          <w:t>头脑风暴</w:t>
                        </w:r>
                      </w:p>
                    </w:txbxContent>
                  </v:textbox>
                </v:rect>
                <v:rect id="矩形 200" o:spid="_x0000_s1053" style="position:absolute;left:8467;top:15206;width:5671;height:200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vTr8AA&#10;AADcAAAADwAAAGRycy9kb3ducmV2LnhtbESP0YrCMBRE3wX/IVxh3zR1H2SpxqIFYVFYsPUDLsm1&#10;LTY3tYm1/v1mQdjHYWbOMJtstK0YqPeNYwXLRQKCWDvTcKXgUh7mXyB8QDbYOiYFL/KQbaeTDabG&#10;PflMQxEqESHsU1RQh9ClUnpdk0W/cB1x9K6utxii7CtpenxGuG3lZ5KspMWG40KNHeU16VvxsAqI&#10;3O1kRjwWusy1vbv8Z182Sn3Mxt0aRKAx/Iff7W+jIBLh70w8AnL7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TvTr8AAAADcAAAADwAAAAAAAAAAAAAAAACYAgAAZHJzL2Rvd25y&#10;ZXYueG1sUEsFBgAAAAAEAAQA9QAAAIUDAAAAAA==&#10;" filled="f" strokecolor="windowText" strokeweight=".5pt">
                  <v:textbox inset="0,0,0,0">
                    <w:txbxContent>
                      <w:p w:rsidR="0096750A" w:rsidRDefault="0096750A" w:rsidP="0096750A">
                        <w:pPr>
                          <w:pStyle w:val="a4"/>
                          <w:spacing w:before="0" w:beforeAutospacing="0" w:after="0" w:afterAutospacing="0" w:line="240" w:lineRule="exact"/>
                          <w:jc w:val="center"/>
                        </w:pPr>
                        <w:r>
                          <w:rPr>
                            <w:rFonts w:cs="Times New Roman" w:hint="eastAsia"/>
                            <w:color w:val="000000"/>
                            <w:kern w:val="2"/>
                            <w:sz w:val="18"/>
                            <w:szCs w:val="18"/>
                          </w:rPr>
                          <w:t>辩论</w:t>
                        </w:r>
                      </w:p>
                    </w:txbxContent>
                  </v:textbox>
                </v:rect>
                <v:rect id="矩形 201" o:spid="_x0000_s1054" style="position:absolute;left:14870;top:15206;width:5671;height:200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d2NMEA&#10;AADcAAAADwAAAGRycy9kb3ducmV2LnhtbESP0YrCMBRE3xf8h3AF39a0PixSjWW3IIgLwrZ+wCW5&#10;tsXmpjZR698bYcHHYWbOMOt8tJ240eBbxwrSeQKCWDvTcq3gWG0/lyB8QDbYOSYFD/KQbyYfa8yM&#10;u/Mf3cpQiwhhn6GCJoQ+k9Lrhiz6ueuJo3dyg8UQ5VBLM+A9wm0nF0nyJS22HBca7KloSJ/Lq1VA&#10;5M6/ZsR9qatC24srDj9Vq9RsOn6vQAQawzv8394ZBYskhdeZeATk5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p3djTBAAAA3AAAAA8AAAAAAAAAAAAAAAAAmAIAAGRycy9kb3du&#10;cmV2LnhtbFBLBQYAAAAABAAEAPUAAACGAwAAAAA=&#10;" filled="f" strokecolor="windowText" strokeweight=".5pt">
                  <v:textbox inset="0,0,0,0">
                    <w:txbxContent>
                      <w:p w:rsidR="0096750A" w:rsidRDefault="0096750A" w:rsidP="0096750A">
                        <w:pPr>
                          <w:pStyle w:val="a4"/>
                          <w:spacing w:before="0" w:beforeAutospacing="0" w:after="0" w:afterAutospacing="0" w:line="240" w:lineRule="exact"/>
                          <w:jc w:val="center"/>
                        </w:pPr>
                        <w:r>
                          <w:rPr>
                            <w:rFonts w:cs="Times New Roman" w:hint="eastAsia"/>
                            <w:color w:val="000000"/>
                            <w:kern w:val="2"/>
                            <w:sz w:val="18"/>
                            <w:szCs w:val="18"/>
                          </w:rPr>
                          <w:t>翻转课堂</w:t>
                        </w:r>
                      </w:p>
                    </w:txbxContent>
                  </v:textbox>
                </v:rect>
                <v:rect id="矩形 202" o:spid="_x0000_s1055" style="position:absolute;left:21266;top:15206;width:5671;height:200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XoQ8IA&#10;AADcAAAADwAAAGRycy9kb3ducmV2LnhtbESPwWrDMBBE74H8g9hAbokcH0pwLYfWECgtBGr3AxZp&#10;a5lYK9dSE/fvo0Ahx2Fm3jDlYXaDuNAUes8KdtsMBLH2pudOwVd73OxBhIhscPBMCv4owKFaLkos&#10;jL/yJ12a2IkE4VCgAhvjWEgZtCWHYetH4uR9+8lhTHLqpJnwmuBukHmWPUmHPacFiyPVlvS5+XUK&#10;iPz5w8z43ui21u7H16fXtldqvZpfnkFEmuMj/N9+MwryLIf7mXQEZH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6pehDwgAAANwAAAAPAAAAAAAAAAAAAAAAAJgCAABkcnMvZG93&#10;bnJldi54bWxQSwUGAAAAAAQABAD1AAAAhwMAAAAA&#10;" filled="f" strokecolor="windowText" strokeweight=".5pt">
                  <v:textbox inset="0,0,0,0">
                    <w:txbxContent>
                      <w:p w:rsidR="0096750A" w:rsidRDefault="0096750A" w:rsidP="0096750A">
                        <w:pPr>
                          <w:pStyle w:val="a4"/>
                          <w:spacing w:before="0" w:beforeAutospacing="0" w:after="0" w:afterAutospacing="0" w:line="240" w:lineRule="exact"/>
                          <w:jc w:val="center"/>
                        </w:pPr>
                        <w:r>
                          <w:rPr>
                            <w:rFonts w:cs="Times New Roman" w:hint="eastAsia"/>
                            <w:color w:val="000000"/>
                            <w:kern w:val="2"/>
                            <w:sz w:val="18"/>
                            <w:szCs w:val="18"/>
                          </w:rPr>
                          <w:t>企业调研</w:t>
                        </w:r>
                      </w:p>
                    </w:txbxContent>
                  </v:textbox>
                </v:rect>
                <v:line id="直接连接符 203" o:spid="_x0000_s1056" style="position:absolute;visibility:visible;mso-wrap-style:square" from="30960,3793" to="38925,37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f30w8UAAADcAAAADwAAAGRycy9kb3ducmV2LnhtbESPQWvCQBSE74X+h+UVvNVNI1hJ3QQp&#10;iB5EWm31+sg+k9DdtyG7mvjvu4LgcZiZb5h5MVgjLtT5xrGCt3ECgrh0uuFKwc9++ToD4QOyRuOY&#10;FFzJQ5E/P80x067nb7rsQiUihH2GCuoQ2kxKX9Zk0Y9dSxy9k+sshii7SuoO+wi3RqZJMpUWG44L&#10;Nbb0WVP5tztbBYuT+X0f2tXGme3RV/3XodyuUqVGL8PiA0SgITzC9/ZaK0iTCdzOxCMg8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f30w8UAAADcAAAADwAAAAAAAAAA&#10;AAAAAAChAgAAZHJzL2Rvd25yZXYueG1sUEsFBgAAAAAEAAQA+QAAAJMDAAAAAA==&#10;" strokecolor="windowText">
                  <v:stroke dashstyle="dash" joinstyle="miter"/>
                </v:line>
                <v:line id="直接连接符 204" o:spid="_x0000_s1057" style="position:absolute;visibility:visible;mso-wrap-style:square" from="30927,12939" to="38891,129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hRst8UAAADcAAAADwAAAGRycy9kb3ducmV2LnhtbESPQWvCQBSE74X+h+UVvNVNg1hJ3QQp&#10;iB5EWm31+sg+k9DdtyG7mvjvu4LgcZiZb5h5MVgjLtT5xrGCt3ECgrh0uuFKwc9++ToD4QOyRuOY&#10;FFzJQ5E/P80x067nb7rsQiUihH2GCuoQ2kxKX9Zk0Y9dSxy9k+sshii7SuoO+wi3RqZJMpUWG44L&#10;Nbb0WVP5tztbBYuT+X0f2tXGme3RV/3XodyuUqVGL8PiA0SgITzC9/ZaK0iTCdzOxCMg8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hRst8UAAADcAAAADwAAAAAAAAAA&#10;AAAAAAChAgAAZHJzL2Rvd25yZXYueG1sUEsFBgAAAAAEAAQA+QAAAJMDAAAAAA==&#10;" strokecolor="windowText">
                  <v:stroke dashstyle="dash" joinstyle="miter"/>
                </v:line>
                <w10:anchorlock/>
              </v:group>
            </w:pict>
          </mc:Fallback>
        </mc:AlternateContent>
      </w:r>
    </w:p>
    <w:p w:rsidR="0096750A" w:rsidRDefault="0096750A" w:rsidP="0096750A">
      <w:pPr>
        <w:pStyle w:val="4"/>
        <w:spacing w:before="120"/>
      </w:pPr>
      <w:proofErr w:type="gramStart"/>
      <w:r>
        <w:rPr>
          <w:rFonts w:hint="eastAsia"/>
        </w:rPr>
        <w:t>课程思政案例</w:t>
      </w:r>
      <w:proofErr w:type="gramEnd"/>
      <w:r>
        <w:rPr>
          <w:rFonts w:hint="eastAsia"/>
        </w:rPr>
        <w:t>1</w:t>
      </w:r>
      <w:r>
        <w:rPr>
          <w:rFonts w:hint="eastAsia"/>
        </w:rPr>
        <w:t>：供应链管理理念在于合作共赢</w:t>
      </w:r>
    </w:p>
    <w:p w:rsidR="0096750A" w:rsidRPr="00073F45" w:rsidRDefault="0096750A" w:rsidP="0096750A">
      <w:pPr>
        <w:spacing w:line="440" w:lineRule="exact"/>
        <w:ind w:firstLine="480"/>
        <w:rPr>
          <w:rFonts w:ascii="宋体"/>
        </w:rPr>
      </w:pPr>
      <w:r w:rsidRPr="00073F45">
        <w:rPr>
          <w:rFonts w:ascii="宋体"/>
        </w:rPr>
        <w:t>供应链管理的理念主要在于合作共赢。供应链的产生，一个方面是由于顾客需求发生了变化。原来是价格的竞争，后来有价格和质量的竞争，</w:t>
      </w:r>
      <w:r w:rsidRPr="00073F45">
        <w:rPr>
          <w:rFonts w:ascii="宋体" w:hint="eastAsia"/>
        </w:rPr>
        <w:t>涉及</w:t>
      </w:r>
      <w:r w:rsidRPr="00073F45">
        <w:rPr>
          <w:rFonts w:ascii="宋体"/>
        </w:rPr>
        <w:t>价格</w:t>
      </w:r>
      <w:r w:rsidRPr="00073F45">
        <w:rPr>
          <w:rFonts w:ascii="宋体" w:hint="eastAsia"/>
        </w:rPr>
        <w:t>、</w:t>
      </w:r>
      <w:r w:rsidRPr="00073F45">
        <w:rPr>
          <w:rFonts w:ascii="宋体"/>
        </w:rPr>
        <w:t>质量、品种、</w:t>
      </w:r>
      <w:r w:rsidRPr="00073F45">
        <w:rPr>
          <w:rFonts w:ascii="宋体" w:hint="eastAsia"/>
        </w:rPr>
        <w:t>交</w:t>
      </w:r>
      <w:r w:rsidRPr="00073F45">
        <w:rPr>
          <w:rFonts w:ascii="宋体"/>
        </w:rPr>
        <w:t>期以及服务，甚至到今天的环保竞争</w:t>
      </w:r>
      <w:r w:rsidRPr="00073F45">
        <w:rPr>
          <w:rFonts w:ascii="宋体" w:hint="eastAsia"/>
        </w:rPr>
        <w:t>。顾客</w:t>
      </w:r>
      <w:r w:rsidRPr="00073F45">
        <w:rPr>
          <w:rFonts w:ascii="宋体"/>
        </w:rPr>
        <w:t>需求在变，而竞争</w:t>
      </w:r>
      <w:r w:rsidRPr="00073F45">
        <w:rPr>
          <w:rFonts w:ascii="宋体" w:hint="eastAsia"/>
        </w:rPr>
        <w:t>也在加剧，</w:t>
      </w:r>
      <w:r w:rsidRPr="00073F45">
        <w:rPr>
          <w:rFonts w:ascii="宋体"/>
        </w:rPr>
        <w:t>这</w:t>
      </w:r>
      <w:r w:rsidRPr="00073F45">
        <w:rPr>
          <w:rFonts w:ascii="宋体" w:hint="eastAsia"/>
        </w:rPr>
        <w:t>就</w:t>
      </w:r>
      <w:r w:rsidRPr="00073F45">
        <w:rPr>
          <w:rFonts w:ascii="宋体"/>
        </w:rPr>
        <w:t>导致了市场细分。为了减少企业的机会成本，就要进行</w:t>
      </w:r>
      <w:r>
        <w:rPr>
          <w:rFonts w:ascii="宋体" w:hint="eastAsia"/>
        </w:rPr>
        <w:t>业务</w:t>
      </w:r>
      <w:r w:rsidRPr="00073F45">
        <w:rPr>
          <w:rFonts w:ascii="宋体" w:hint="eastAsia"/>
        </w:rPr>
        <w:t>外包，</w:t>
      </w:r>
      <w:r w:rsidRPr="00073F45">
        <w:rPr>
          <w:rFonts w:ascii="宋体"/>
        </w:rPr>
        <w:t>企业只做自己擅长的核心业务，而不擅长的业务外包出去。</w:t>
      </w:r>
      <w:r w:rsidRPr="00073F45">
        <w:rPr>
          <w:rFonts w:ascii="宋体" w:hint="eastAsia"/>
        </w:rPr>
        <w:t>但</w:t>
      </w:r>
      <w:r w:rsidRPr="00073F45">
        <w:rPr>
          <w:rFonts w:ascii="宋体"/>
        </w:rPr>
        <w:t>外包导致企业之间的交易成本增加</w:t>
      </w:r>
      <w:r w:rsidRPr="00073F45">
        <w:rPr>
          <w:rFonts w:ascii="宋体" w:hint="eastAsia"/>
        </w:rPr>
        <w:t>（</w:t>
      </w:r>
      <w:r w:rsidRPr="00073F45">
        <w:rPr>
          <w:rFonts w:ascii="宋体"/>
        </w:rPr>
        <w:t>交易量的增加，资产的</w:t>
      </w:r>
      <w:r w:rsidRPr="00073F45">
        <w:rPr>
          <w:rFonts w:ascii="宋体" w:hint="eastAsia"/>
        </w:rPr>
        <w:t>专有</w:t>
      </w:r>
      <w:r w:rsidRPr="00073F45">
        <w:rPr>
          <w:rFonts w:ascii="宋体"/>
        </w:rPr>
        <w:t>属性</w:t>
      </w:r>
      <w:r w:rsidRPr="00073F45">
        <w:rPr>
          <w:rFonts w:ascii="宋体" w:hint="eastAsia"/>
        </w:rPr>
        <w:t>），</w:t>
      </w:r>
      <w:r w:rsidRPr="00073F45">
        <w:rPr>
          <w:rFonts w:ascii="宋体"/>
        </w:rPr>
        <w:t>那么怎么降低企业之间的交易成本呢？</w:t>
      </w:r>
      <w:r w:rsidRPr="00073F45">
        <w:rPr>
          <w:rFonts w:ascii="宋体" w:hint="eastAsia"/>
        </w:rPr>
        <w:t>这</w:t>
      </w:r>
      <w:r w:rsidRPr="00073F45">
        <w:rPr>
          <w:rFonts w:ascii="宋体"/>
        </w:rPr>
        <w:t>就要实现</w:t>
      </w:r>
      <w:r w:rsidRPr="00073F45">
        <w:rPr>
          <w:rFonts w:ascii="宋体" w:hint="eastAsia"/>
        </w:rPr>
        <w:t>供应链</w:t>
      </w:r>
      <w:r w:rsidRPr="00073F45">
        <w:rPr>
          <w:rFonts w:ascii="宋体"/>
        </w:rPr>
        <w:t>的合作共赢。通过合作关系管理来实现资源的</w:t>
      </w:r>
      <w:r w:rsidRPr="00073F45">
        <w:rPr>
          <w:rFonts w:ascii="宋体" w:hint="eastAsia"/>
        </w:rPr>
        <w:t>拓展利用</w:t>
      </w:r>
      <w:r w:rsidRPr="00073F45">
        <w:rPr>
          <w:rFonts w:ascii="宋体"/>
        </w:rPr>
        <w:t>，实现每个</w:t>
      </w:r>
      <w:r w:rsidRPr="00073F45">
        <w:rPr>
          <w:rFonts w:ascii="宋体" w:hint="eastAsia"/>
        </w:rPr>
        <w:t>结点</w:t>
      </w:r>
      <w:r w:rsidRPr="00073F45">
        <w:rPr>
          <w:rFonts w:ascii="宋体"/>
        </w:rPr>
        <w:t>企业都发挥它自身的核心能力，达到竞争性合作。而儒家的</w:t>
      </w:r>
      <w:r w:rsidRPr="00073F45">
        <w:rPr>
          <w:rFonts w:ascii="宋体" w:hint="eastAsia"/>
        </w:rPr>
        <w:t>“仁义礼智信”</w:t>
      </w:r>
      <w:r w:rsidRPr="00073F45">
        <w:rPr>
          <w:rFonts w:ascii="宋体"/>
        </w:rPr>
        <w:t>正是</w:t>
      </w:r>
      <w:r w:rsidRPr="00073F45">
        <w:rPr>
          <w:rFonts w:ascii="宋体" w:hint="eastAsia"/>
        </w:rPr>
        <w:t>这一理念，</w:t>
      </w:r>
      <w:r w:rsidRPr="00073F45">
        <w:rPr>
          <w:rFonts w:ascii="宋体"/>
        </w:rPr>
        <w:t>儒家礼让互惠教育我们企业或者同学为人</w:t>
      </w:r>
      <w:r w:rsidRPr="00073F45">
        <w:rPr>
          <w:rFonts w:ascii="宋体" w:hint="eastAsia"/>
        </w:rPr>
        <w:t>行为</w:t>
      </w:r>
      <w:r w:rsidRPr="00073F45">
        <w:rPr>
          <w:rFonts w:ascii="宋体"/>
        </w:rPr>
        <w:t>首先要遵守法纪，要讲究诚信。做人要具有仁爱，做事要尽心或精心。通过儒家思想，我们要减少自己的私欲，那么达到合作共赢。</w:t>
      </w:r>
    </w:p>
    <w:p w:rsidR="0096750A" w:rsidRPr="00073F45" w:rsidRDefault="0096750A" w:rsidP="0096750A">
      <w:pPr>
        <w:spacing w:line="440" w:lineRule="exact"/>
        <w:ind w:firstLine="480"/>
        <w:rPr>
          <w:rFonts w:ascii="宋体"/>
        </w:rPr>
      </w:pPr>
      <w:r w:rsidRPr="00073F45">
        <w:rPr>
          <w:rFonts w:ascii="宋体"/>
        </w:rPr>
        <w:t>那如何能够实现合作共赢呢？</w:t>
      </w:r>
      <w:r w:rsidRPr="00073F45">
        <w:rPr>
          <w:rFonts w:ascii="宋体" w:hint="eastAsia"/>
        </w:rPr>
        <w:t>这</w:t>
      </w:r>
      <w:r w:rsidRPr="00073F45">
        <w:rPr>
          <w:rFonts w:ascii="宋体"/>
        </w:rPr>
        <w:t>就需要讲究科学发展观，还有高质量发展理念。春秋战国时期，</w:t>
      </w:r>
      <w:r w:rsidRPr="00073F45">
        <w:rPr>
          <w:rFonts w:ascii="宋体" w:hint="eastAsia"/>
        </w:rPr>
        <w:t>齐王</w:t>
      </w:r>
      <w:r w:rsidRPr="00073F45">
        <w:rPr>
          <w:rFonts w:ascii="宋体"/>
        </w:rPr>
        <w:t>赛马</w:t>
      </w:r>
      <w:r w:rsidRPr="00073F45">
        <w:rPr>
          <w:rFonts w:ascii="宋体" w:hint="eastAsia"/>
        </w:rPr>
        <w:t>典故，</w:t>
      </w:r>
      <w:r w:rsidRPr="00073F45">
        <w:rPr>
          <w:rFonts w:ascii="宋体"/>
        </w:rPr>
        <w:t>大家知道</w:t>
      </w:r>
      <w:r w:rsidRPr="00073F45">
        <w:rPr>
          <w:rFonts w:ascii="宋体" w:hint="eastAsia"/>
        </w:rPr>
        <w:t>齐王</w:t>
      </w:r>
      <w:r w:rsidRPr="00073F45">
        <w:rPr>
          <w:rFonts w:ascii="宋体"/>
        </w:rPr>
        <w:t>有上等</w:t>
      </w:r>
      <w:r w:rsidRPr="00073F45">
        <w:rPr>
          <w:rFonts w:ascii="宋体" w:hint="eastAsia"/>
        </w:rPr>
        <w:t>马、</w:t>
      </w:r>
      <w:r w:rsidRPr="00073F45">
        <w:rPr>
          <w:rFonts w:ascii="宋体"/>
        </w:rPr>
        <w:t>中等</w:t>
      </w:r>
      <w:r w:rsidRPr="00073F45">
        <w:rPr>
          <w:rFonts w:ascii="宋体" w:hint="eastAsia"/>
        </w:rPr>
        <w:t>马、</w:t>
      </w:r>
      <w:r w:rsidRPr="00073F45">
        <w:rPr>
          <w:rFonts w:ascii="宋体"/>
        </w:rPr>
        <w:t>下等</w:t>
      </w:r>
      <w:r w:rsidRPr="00073F45">
        <w:rPr>
          <w:rFonts w:ascii="宋体" w:hint="eastAsia"/>
        </w:rPr>
        <w:t>马，田忌也一样</w:t>
      </w:r>
      <w:r w:rsidRPr="00073F45">
        <w:rPr>
          <w:rFonts w:ascii="宋体"/>
        </w:rPr>
        <w:t>。那么</w:t>
      </w:r>
      <w:r w:rsidRPr="00073F45">
        <w:rPr>
          <w:rFonts w:ascii="宋体" w:hint="eastAsia"/>
        </w:rPr>
        <w:t>田忌</w:t>
      </w:r>
      <w:r w:rsidRPr="00073F45">
        <w:rPr>
          <w:rFonts w:ascii="宋体"/>
        </w:rPr>
        <w:t>作为大臣，</w:t>
      </w:r>
      <w:r w:rsidRPr="00073F45">
        <w:rPr>
          <w:rFonts w:ascii="宋体" w:hint="eastAsia"/>
        </w:rPr>
        <w:t>要</w:t>
      </w:r>
      <w:r w:rsidRPr="00073F45">
        <w:rPr>
          <w:rFonts w:ascii="宋体"/>
        </w:rPr>
        <w:t>把好的马匹献给</w:t>
      </w:r>
      <w:r w:rsidRPr="00073F45">
        <w:rPr>
          <w:rFonts w:ascii="宋体" w:hint="eastAsia"/>
        </w:rPr>
        <w:t>齐</w:t>
      </w:r>
      <w:r w:rsidRPr="00073F45">
        <w:rPr>
          <w:rFonts w:ascii="宋体"/>
        </w:rPr>
        <w:t>王。</w:t>
      </w:r>
      <w:r w:rsidRPr="00073F45">
        <w:rPr>
          <w:rFonts w:ascii="宋体" w:hint="eastAsia"/>
        </w:rPr>
        <w:t>比赛</w:t>
      </w:r>
      <w:r w:rsidRPr="00073F45">
        <w:rPr>
          <w:rFonts w:ascii="宋体"/>
        </w:rPr>
        <w:t>过程</w:t>
      </w:r>
      <w:r w:rsidRPr="00073F45">
        <w:rPr>
          <w:rFonts w:ascii="宋体" w:hint="eastAsia"/>
        </w:rPr>
        <w:t>中</w:t>
      </w:r>
      <w:r w:rsidRPr="00073F45">
        <w:rPr>
          <w:rFonts w:ascii="宋体"/>
        </w:rPr>
        <w:t>，如果</w:t>
      </w:r>
      <w:r w:rsidRPr="00073F45">
        <w:rPr>
          <w:rFonts w:ascii="宋体" w:hint="eastAsia"/>
        </w:rPr>
        <w:t>田忌</w:t>
      </w:r>
      <w:r w:rsidRPr="00073F45">
        <w:rPr>
          <w:rFonts w:ascii="宋体"/>
        </w:rPr>
        <w:t>用</w:t>
      </w:r>
      <w:r w:rsidRPr="00073F45">
        <w:rPr>
          <w:rFonts w:ascii="宋体" w:hint="eastAsia"/>
        </w:rPr>
        <w:t>同</w:t>
      </w:r>
      <w:proofErr w:type="gramStart"/>
      <w:r w:rsidRPr="00073F45">
        <w:rPr>
          <w:rFonts w:ascii="宋体" w:hint="eastAsia"/>
        </w:rPr>
        <w:t>等级马</w:t>
      </w:r>
      <w:proofErr w:type="gramEnd"/>
      <w:r w:rsidRPr="00073F45">
        <w:rPr>
          <w:rFonts w:ascii="宋体" w:hint="eastAsia"/>
        </w:rPr>
        <w:t>与齐王的马对决</w:t>
      </w:r>
      <w:r w:rsidRPr="00073F45">
        <w:rPr>
          <w:rFonts w:ascii="宋体"/>
        </w:rPr>
        <w:t>，博弈</w:t>
      </w:r>
      <w:r w:rsidRPr="00073F45">
        <w:rPr>
          <w:rFonts w:ascii="宋体" w:hint="eastAsia"/>
        </w:rPr>
        <w:t>“</w:t>
      </w:r>
      <w:r w:rsidRPr="00073F45">
        <w:rPr>
          <w:rFonts w:ascii="宋体"/>
        </w:rPr>
        <w:t>硬</w:t>
      </w:r>
      <w:r w:rsidRPr="00073F45">
        <w:rPr>
          <w:rFonts w:ascii="宋体" w:hint="eastAsia"/>
        </w:rPr>
        <w:t>碰</w:t>
      </w:r>
      <w:r w:rsidRPr="00073F45">
        <w:rPr>
          <w:rFonts w:ascii="宋体"/>
        </w:rPr>
        <w:t>硬</w:t>
      </w:r>
      <w:r w:rsidRPr="00073F45">
        <w:rPr>
          <w:rFonts w:ascii="宋体" w:hint="eastAsia"/>
        </w:rPr>
        <w:t>”，</w:t>
      </w:r>
      <w:r w:rsidRPr="00073F45">
        <w:rPr>
          <w:rFonts w:ascii="宋体"/>
        </w:rPr>
        <w:t>那么</w:t>
      </w:r>
      <w:r w:rsidRPr="00073F45">
        <w:rPr>
          <w:rFonts w:ascii="宋体" w:hint="eastAsia"/>
        </w:rPr>
        <w:t>田忌</w:t>
      </w:r>
      <w:r w:rsidRPr="00073F45">
        <w:rPr>
          <w:rFonts w:ascii="宋体"/>
        </w:rPr>
        <w:t>是必输无疑</w:t>
      </w:r>
      <w:r w:rsidRPr="00073F45">
        <w:rPr>
          <w:rFonts w:ascii="宋体" w:hint="eastAsia"/>
        </w:rPr>
        <w:t>的</w:t>
      </w:r>
      <w:r w:rsidRPr="00073F45">
        <w:rPr>
          <w:rFonts w:ascii="宋体"/>
        </w:rPr>
        <w:t>。</w:t>
      </w:r>
      <w:r w:rsidRPr="00073F45">
        <w:rPr>
          <w:rFonts w:ascii="宋体" w:hint="eastAsia"/>
        </w:rPr>
        <w:t>田忌</w:t>
      </w:r>
      <w:r w:rsidRPr="00073F45">
        <w:rPr>
          <w:rFonts w:ascii="宋体"/>
        </w:rPr>
        <w:t>请教</w:t>
      </w:r>
      <w:r w:rsidRPr="00073F45">
        <w:rPr>
          <w:rFonts w:ascii="宋体" w:hint="eastAsia"/>
        </w:rPr>
        <w:t>谋士孙膑进行谋略扭转了博弈结局，</w:t>
      </w:r>
      <w:r w:rsidRPr="00073F45">
        <w:rPr>
          <w:rFonts w:ascii="宋体"/>
        </w:rPr>
        <w:t>用科学</w:t>
      </w:r>
      <w:r w:rsidRPr="00073F45">
        <w:rPr>
          <w:rFonts w:ascii="宋体" w:hint="eastAsia"/>
        </w:rPr>
        <w:t>整体</w:t>
      </w:r>
      <w:r w:rsidRPr="00073F45">
        <w:rPr>
          <w:rFonts w:ascii="宋体"/>
        </w:rPr>
        <w:t>观来进行应对。孙膑</w:t>
      </w:r>
      <w:r w:rsidRPr="00073F45">
        <w:rPr>
          <w:rFonts w:ascii="宋体" w:hint="eastAsia"/>
        </w:rPr>
        <w:t>谋略：用田忌的下等马对齐王</w:t>
      </w:r>
      <w:r w:rsidRPr="00073F45">
        <w:rPr>
          <w:rFonts w:ascii="宋体"/>
        </w:rPr>
        <w:t>上等</w:t>
      </w:r>
      <w:r w:rsidRPr="00073F45">
        <w:rPr>
          <w:rFonts w:ascii="宋体" w:hint="eastAsia"/>
        </w:rPr>
        <w:t>马，</w:t>
      </w:r>
      <w:r w:rsidRPr="00073F45">
        <w:rPr>
          <w:rFonts w:ascii="宋体"/>
        </w:rPr>
        <w:t>田忌的上等马对齐王的中等马</w:t>
      </w:r>
      <w:r w:rsidRPr="00073F45">
        <w:rPr>
          <w:rFonts w:ascii="宋体" w:hint="eastAsia"/>
        </w:rPr>
        <w:t>，</w:t>
      </w:r>
      <w:r w:rsidRPr="00073F45">
        <w:rPr>
          <w:rFonts w:ascii="宋体"/>
        </w:rPr>
        <w:t>然后用</w:t>
      </w:r>
      <w:r w:rsidRPr="00073F45">
        <w:rPr>
          <w:rFonts w:ascii="宋体" w:hint="eastAsia"/>
        </w:rPr>
        <w:t>田忌</w:t>
      </w:r>
      <w:r w:rsidRPr="00073F45">
        <w:rPr>
          <w:rFonts w:ascii="宋体"/>
        </w:rPr>
        <w:t>的中等</w:t>
      </w:r>
      <w:r w:rsidRPr="00073F45">
        <w:rPr>
          <w:rFonts w:ascii="宋体" w:hint="eastAsia"/>
        </w:rPr>
        <w:t>马</w:t>
      </w:r>
      <w:r w:rsidRPr="00073F45">
        <w:rPr>
          <w:rFonts w:ascii="宋体"/>
        </w:rPr>
        <w:t>对</w:t>
      </w:r>
      <w:r w:rsidRPr="00073F45">
        <w:rPr>
          <w:rFonts w:ascii="宋体" w:hint="eastAsia"/>
        </w:rPr>
        <w:t>齐王</w:t>
      </w:r>
      <w:r w:rsidRPr="00073F45">
        <w:rPr>
          <w:rFonts w:ascii="宋体"/>
        </w:rPr>
        <w:t>的下等</w:t>
      </w:r>
      <w:r w:rsidRPr="00073F45">
        <w:rPr>
          <w:rFonts w:ascii="宋体" w:hint="eastAsia"/>
        </w:rPr>
        <w:t>马，这样</w:t>
      </w:r>
      <w:r w:rsidRPr="00073F45">
        <w:rPr>
          <w:rFonts w:ascii="宋体"/>
        </w:rPr>
        <w:t>两胜一负，获得了这一个</w:t>
      </w:r>
      <w:r w:rsidRPr="00073F45">
        <w:rPr>
          <w:rFonts w:ascii="宋体" w:hint="eastAsia"/>
        </w:rPr>
        <w:t>赛局</w:t>
      </w:r>
      <w:r w:rsidRPr="00073F45">
        <w:rPr>
          <w:rFonts w:ascii="宋体"/>
        </w:rPr>
        <w:t>。</w:t>
      </w:r>
      <w:r w:rsidRPr="00073F45">
        <w:rPr>
          <w:rFonts w:ascii="宋体" w:hint="eastAsia"/>
        </w:rPr>
        <w:t>实际上，田忌赛马</w:t>
      </w:r>
      <w:r w:rsidRPr="00073F45">
        <w:rPr>
          <w:rFonts w:ascii="宋体"/>
        </w:rPr>
        <w:t>的这个</w:t>
      </w:r>
      <w:r w:rsidRPr="00073F45">
        <w:rPr>
          <w:rFonts w:ascii="宋体" w:hint="eastAsia"/>
        </w:rPr>
        <w:t>谋略只</w:t>
      </w:r>
      <w:r w:rsidRPr="00073F45">
        <w:rPr>
          <w:rFonts w:ascii="宋体"/>
        </w:rPr>
        <w:t>是战术层面的</w:t>
      </w:r>
      <w:r w:rsidRPr="00073F45">
        <w:rPr>
          <w:rFonts w:ascii="宋体" w:hint="eastAsia"/>
        </w:rPr>
        <w:t>谋略</w:t>
      </w:r>
      <w:r w:rsidRPr="00073F45">
        <w:rPr>
          <w:rFonts w:ascii="宋体"/>
        </w:rPr>
        <w:t>。以自己的长相去攻克对方的短处，这一来二比一从战绩上取胜。</w:t>
      </w:r>
    </w:p>
    <w:p w:rsidR="0096750A" w:rsidRDefault="0096750A" w:rsidP="0096750A">
      <w:pPr>
        <w:jc w:val="center"/>
        <w:rPr>
          <w:rFonts w:ascii="宋体" w:hAnsi="宋体"/>
        </w:rPr>
      </w:pPr>
      <w:r>
        <w:rPr>
          <w:rFonts w:ascii="宋体" w:hAnsi="宋体"/>
          <w:noProof/>
        </w:rPr>
        <w:lastRenderedPageBreak/>
        <w:drawing>
          <wp:inline distT="0" distB="0" distL="0" distR="0" wp14:anchorId="768A7567" wp14:editId="38C6E7EE">
            <wp:extent cx="2712085" cy="2036445"/>
            <wp:effectExtent l="0" t="0" r="0" b="0"/>
            <wp:docPr id="2" name="Picture 42" descr="16861272367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1686127236798"/>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2712085" cy="2036445"/>
                    </a:xfrm>
                    <a:prstGeom prst="rect">
                      <a:avLst/>
                    </a:prstGeom>
                    <a:noFill/>
                    <a:ln>
                      <a:noFill/>
                    </a:ln>
                  </pic:spPr>
                </pic:pic>
              </a:graphicData>
            </a:graphic>
          </wp:inline>
        </w:drawing>
      </w:r>
    </w:p>
    <w:p w:rsidR="0096750A" w:rsidRDefault="0096750A" w:rsidP="0096750A">
      <w:pPr>
        <w:rPr>
          <w:rFonts w:ascii="宋体" w:hAnsi="宋体"/>
          <w:color w:val="FFFFFF"/>
        </w:rPr>
      </w:pPr>
      <w:r>
        <w:rPr>
          <w:rFonts w:eastAsia="Times New Roman"/>
          <w:snapToGrid w:val="0"/>
          <w:color w:val="000000"/>
          <w:w w:val="0"/>
          <w:kern w:val="0"/>
          <w:sz w:val="16"/>
          <w:szCs w:val="0"/>
          <w:u w:color="000000"/>
          <w:shd w:val="clear" w:color="000000" w:fill="000000"/>
        </w:rPr>
        <w:t xml:space="preserve"> </w:t>
      </w:r>
      <w:r>
        <w:rPr>
          <w:rFonts w:ascii="宋体" w:hAnsi="宋体"/>
          <w:noProof/>
          <w:color w:val="FFFFFF"/>
        </w:rPr>
        <w:drawing>
          <wp:inline distT="0" distB="0" distL="0" distR="0" wp14:anchorId="41BC6483" wp14:editId="7368C144">
            <wp:extent cx="2540635" cy="1906905"/>
            <wp:effectExtent l="0" t="0" r="0" b="0"/>
            <wp:docPr id="3" name="Picture 43" descr="1686127298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1686127298884"/>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540635" cy="1906905"/>
                    </a:xfrm>
                    <a:prstGeom prst="rect">
                      <a:avLst/>
                    </a:prstGeom>
                    <a:noFill/>
                    <a:ln>
                      <a:noFill/>
                    </a:ln>
                  </pic:spPr>
                </pic:pic>
              </a:graphicData>
            </a:graphic>
          </wp:inline>
        </w:drawing>
      </w:r>
      <w:r>
        <w:rPr>
          <w:rFonts w:eastAsia="Times New Roman"/>
          <w:snapToGrid w:val="0"/>
          <w:color w:val="FFFFFF"/>
          <w:w w:val="0"/>
          <w:kern w:val="0"/>
          <w:sz w:val="16"/>
          <w:szCs w:val="0"/>
          <w:u w:color="000000"/>
          <w:shd w:val="clear" w:color="000000" w:fill="000000"/>
        </w:rPr>
        <w:t xml:space="preserve"> </w:t>
      </w:r>
      <w:r>
        <w:rPr>
          <w:rFonts w:ascii="宋体" w:hAnsi="宋体"/>
          <w:noProof/>
          <w:color w:val="FFFFFF"/>
        </w:rPr>
        <w:drawing>
          <wp:inline distT="0" distB="0" distL="0" distR="0" wp14:anchorId="14CB3914" wp14:editId="535972FB">
            <wp:extent cx="2530475" cy="1901825"/>
            <wp:effectExtent l="0" t="0" r="0" b="0"/>
            <wp:docPr id="4" name="Picture 44" descr="1686127341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1686127341836"/>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530475" cy="1901825"/>
                    </a:xfrm>
                    <a:prstGeom prst="rect">
                      <a:avLst/>
                    </a:prstGeom>
                    <a:noFill/>
                    <a:ln>
                      <a:noFill/>
                    </a:ln>
                  </pic:spPr>
                </pic:pic>
              </a:graphicData>
            </a:graphic>
          </wp:inline>
        </w:drawing>
      </w:r>
    </w:p>
    <w:p w:rsidR="0096750A" w:rsidRPr="00073F45" w:rsidRDefault="0096750A" w:rsidP="0096750A">
      <w:pPr>
        <w:spacing w:line="440" w:lineRule="exact"/>
        <w:ind w:firstLine="480"/>
        <w:rPr>
          <w:rFonts w:ascii="宋体"/>
        </w:rPr>
      </w:pPr>
      <w:r w:rsidRPr="00073F45">
        <w:rPr>
          <w:rFonts w:ascii="宋体"/>
        </w:rPr>
        <w:t>供应</w:t>
      </w:r>
      <w:proofErr w:type="gramStart"/>
      <w:r w:rsidRPr="00073F45">
        <w:rPr>
          <w:rFonts w:ascii="宋体"/>
        </w:rPr>
        <w:t>链合作</w:t>
      </w:r>
      <w:proofErr w:type="gramEnd"/>
      <w:r w:rsidRPr="00073F45">
        <w:rPr>
          <w:rFonts w:ascii="宋体"/>
        </w:rPr>
        <w:t>有战术层面的</w:t>
      </w:r>
      <w:r w:rsidRPr="00073F45">
        <w:rPr>
          <w:rFonts w:ascii="宋体" w:hint="eastAsia"/>
        </w:rPr>
        <w:t>谋略</w:t>
      </w:r>
      <w:r w:rsidRPr="00073F45">
        <w:rPr>
          <w:rFonts w:ascii="宋体"/>
        </w:rPr>
        <w:t>，更多情况下</w:t>
      </w:r>
      <w:r w:rsidRPr="00073F45">
        <w:rPr>
          <w:rFonts w:ascii="宋体" w:hint="eastAsia"/>
        </w:rPr>
        <w:t>还</w:t>
      </w:r>
      <w:r w:rsidRPr="00073F45">
        <w:rPr>
          <w:rFonts w:ascii="宋体"/>
        </w:rPr>
        <w:t>有战略层面的</w:t>
      </w:r>
      <w:r w:rsidRPr="00073F45">
        <w:rPr>
          <w:rFonts w:ascii="宋体" w:hint="eastAsia"/>
        </w:rPr>
        <w:t>谋略</w:t>
      </w:r>
      <w:r w:rsidRPr="00073F45">
        <w:rPr>
          <w:rFonts w:ascii="宋体"/>
        </w:rPr>
        <w:t>。战略层面就是企业之间要搭建一个长期合作关系。通过企业之间的长期合作，共享企业之间的订单信息</w:t>
      </w:r>
      <w:r w:rsidRPr="00073F45">
        <w:rPr>
          <w:rFonts w:ascii="宋体" w:hint="eastAsia"/>
        </w:rPr>
        <w:t>、</w:t>
      </w:r>
      <w:r w:rsidRPr="00073F45">
        <w:rPr>
          <w:rFonts w:ascii="宋体"/>
        </w:rPr>
        <w:t>库存信息</w:t>
      </w:r>
      <w:r w:rsidRPr="00073F45">
        <w:rPr>
          <w:rFonts w:ascii="宋体" w:hint="eastAsia"/>
        </w:rPr>
        <w:t>、</w:t>
      </w:r>
      <w:r w:rsidRPr="00073F45">
        <w:rPr>
          <w:rFonts w:ascii="宋体"/>
        </w:rPr>
        <w:t>产能信息等，通过信息共享可以使得计划更加科学。制造商知道了销售商的</w:t>
      </w:r>
      <w:r w:rsidRPr="00073F45">
        <w:rPr>
          <w:rFonts w:ascii="宋体" w:hint="eastAsia"/>
        </w:rPr>
        <w:t>实际</w:t>
      </w:r>
      <w:r w:rsidRPr="00073F45">
        <w:rPr>
          <w:rFonts w:ascii="宋体"/>
        </w:rPr>
        <w:t>销售数据，可以</w:t>
      </w:r>
      <w:r w:rsidRPr="00073F45">
        <w:rPr>
          <w:rFonts w:ascii="宋体" w:hint="eastAsia"/>
        </w:rPr>
        <w:t>更加科学</w:t>
      </w:r>
      <w:r w:rsidRPr="00073F45">
        <w:rPr>
          <w:rFonts w:ascii="宋体"/>
        </w:rPr>
        <w:t>制定生产计划或者配送计划</w:t>
      </w:r>
      <w:r w:rsidRPr="00073F45">
        <w:rPr>
          <w:rFonts w:ascii="宋体" w:hint="eastAsia"/>
        </w:rPr>
        <w:t>，</w:t>
      </w:r>
      <w:r w:rsidRPr="00073F45">
        <w:rPr>
          <w:rFonts w:ascii="宋体"/>
        </w:rPr>
        <w:t>这样就会减少</w:t>
      </w:r>
      <w:r w:rsidRPr="00073F45">
        <w:rPr>
          <w:rFonts w:ascii="宋体" w:hint="eastAsia"/>
        </w:rPr>
        <w:t>过量</w:t>
      </w:r>
      <w:r w:rsidRPr="00073F45">
        <w:rPr>
          <w:rFonts w:ascii="宋体"/>
        </w:rPr>
        <w:t>库存，使得物流成本大为降低。那除了日常运作之外</w:t>
      </w:r>
      <w:r w:rsidRPr="00073F45">
        <w:rPr>
          <w:rFonts w:ascii="宋体" w:hint="eastAsia"/>
        </w:rPr>
        <w:t>，</w:t>
      </w:r>
      <w:r w:rsidRPr="00E458B7">
        <w:rPr>
          <w:rFonts w:ascii="宋体" w:hAnsi="宋体" w:hint="eastAsia"/>
          <w:bCs/>
        </w:rPr>
        <w:t>供应链</w:t>
      </w:r>
      <w:r w:rsidRPr="00073F45">
        <w:rPr>
          <w:rFonts w:ascii="宋体" w:hint="eastAsia"/>
        </w:rPr>
        <w:t>上下游</w:t>
      </w:r>
      <w:r w:rsidRPr="00073F45">
        <w:rPr>
          <w:rFonts w:ascii="宋体"/>
        </w:rPr>
        <w:t>合作还可以共同开发新产品，开拓市场</w:t>
      </w:r>
      <w:r w:rsidRPr="00073F45">
        <w:rPr>
          <w:rFonts w:ascii="宋体" w:hint="eastAsia"/>
        </w:rPr>
        <w:t>业务，</w:t>
      </w:r>
      <w:r w:rsidRPr="00073F45">
        <w:rPr>
          <w:rFonts w:ascii="宋体"/>
        </w:rPr>
        <w:t>把市场做大，</w:t>
      </w:r>
      <w:r w:rsidRPr="00073F45">
        <w:rPr>
          <w:rFonts w:ascii="宋体" w:hint="eastAsia"/>
        </w:rPr>
        <w:t>并且</w:t>
      </w:r>
      <w:r w:rsidRPr="00073F45">
        <w:rPr>
          <w:rFonts w:ascii="宋体"/>
        </w:rPr>
        <w:t>降低单位产品的生产成本，从而使得供应链盈利增强。供应链盈利之后，需要考虑到</w:t>
      </w:r>
      <w:r w:rsidRPr="00073F45">
        <w:rPr>
          <w:rFonts w:ascii="宋体" w:hint="eastAsia"/>
        </w:rPr>
        <w:t>供应链上</w:t>
      </w:r>
      <w:r w:rsidRPr="00073F45">
        <w:rPr>
          <w:rFonts w:ascii="宋体"/>
        </w:rPr>
        <w:t>企业之间怎么有效进行分配，也就是实现合作共赢。</w:t>
      </w:r>
    </w:p>
    <w:p w:rsidR="0096750A" w:rsidRDefault="0096750A" w:rsidP="0096750A">
      <w:pPr>
        <w:spacing w:line="440" w:lineRule="exact"/>
        <w:ind w:firstLine="480"/>
        <w:jc w:val="left"/>
        <w:rPr>
          <w:rFonts w:ascii="Songti SC" w:eastAsia="Songti SC" w:hAnsi="Songti SC"/>
          <w:bCs/>
        </w:rPr>
      </w:pPr>
    </w:p>
    <w:p w:rsidR="0096750A" w:rsidRDefault="0096750A" w:rsidP="0096750A">
      <w:pPr>
        <w:pStyle w:val="4"/>
        <w:spacing w:before="120"/>
      </w:pPr>
      <w:proofErr w:type="gramStart"/>
      <w:r>
        <w:rPr>
          <w:rFonts w:hint="eastAsia"/>
        </w:rPr>
        <w:t>课程思政案例</w:t>
      </w:r>
      <w:proofErr w:type="gramEnd"/>
      <w:r>
        <w:rPr>
          <w:rFonts w:hint="eastAsia"/>
        </w:rPr>
        <w:t>2</w:t>
      </w:r>
      <w:r>
        <w:rPr>
          <w:rFonts w:hint="eastAsia"/>
        </w:rPr>
        <w:t>：供应链网络规划要立足系统观</w:t>
      </w:r>
    </w:p>
    <w:p w:rsidR="0096750A" w:rsidRPr="00073F45" w:rsidRDefault="0096750A" w:rsidP="0096750A">
      <w:pPr>
        <w:spacing w:line="440" w:lineRule="exact"/>
        <w:ind w:firstLine="480"/>
        <w:rPr>
          <w:rFonts w:ascii="宋体"/>
        </w:rPr>
      </w:pPr>
      <w:r w:rsidRPr="00073F45">
        <w:rPr>
          <w:rFonts w:ascii="宋体"/>
        </w:rPr>
        <w:t>供应链网络规划要</w:t>
      </w:r>
      <w:proofErr w:type="gramStart"/>
      <w:r w:rsidRPr="00073F45">
        <w:rPr>
          <w:rFonts w:ascii="宋体"/>
        </w:rPr>
        <w:t>立足于系统</w:t>
      </w:r>
      <w:r w:rsidRPr="00073F45">
        <w:rPr>
          <w:rFonts w:ascii="宋体" w:hint="eastAsia"/>
        </w:rPr>
        <w:t>观</w:t>
      </w:r>
      <w:proofErr w:type="gramEnd"/>
      <w:r w:rsidRPr="00073F45">
        <w:rPr>
          <w:rFonts w:ascii="宋体" w:hint="eastAsia"/>
        </w:rPr>
        <w:t>、整体观。</w:t>
      </w:r>
      <w:r w:rsidRPr="00073F45">
        <w:rPr>
          <w:rFonts w:ascii="宋体"/>
        </w:rPr>
        <w:t>大众创业</w:t>
      </w:r>
      <w:r w:rsidRPr="00073F45">
        <w:rPr>
          <w:rFonts w:ascii="宋体" w:hint="eastAsia"/>
        </w:rPr>
        <w:t>、</w:t>
      </w:r>
      <w:r w:rsidRPr="00073F45">
        <w:rPr>
          <w:rFonts w:ascii="宋体"/>
        </w:rPr>
        <w:t>万众创新的时代，有不同的创业群体，</w:t>
      </w:r>
      <w:r w:rsidRPr="00073F45">
        <w:rPr>
          <w:rFonts w:ascii="宋体" w:hint="eastAsia"/>
        </w:rPr>
        <w:t>称谓</w:t>
      </w:r>
      <w:r w:rsidRPr="00073F45">
        <w:rPr>
          <w:rFonts w:ascii="宋体"/>
        </w:rPr>
        <w:t>创业</w:t>
      </w:r>
      <w:r w:rsidRPr="00073F45">
        <w:rPr>
          <w:rFonts w:ascii="宋体" w:hint="eastAsia"/>
        </w:rPr>
        <w:t>代</w:t>
      </w:r>
      <w:r w:rsidRPr="00073F45">
        <w:rPr>
          <w:rFonts w:ascii="宋体"/>
        </w:rPr>
        <w:t>群。那</w:t>
      </w:r>
      <w:r w:rsidRPr="00073F45">
        <w:rPr>
          <w:rFonts w:ascii="宋体" w:hint="eastAsia"/>
        </w:rPr>
        <w:t>创业者</w:t>
      </w:r>
      <w:r w:rsidRPr="00073F45">
        <w:rPr>
          <w:rFonts w:ascii="宋体"/>
        </w:rPr>
        <w:t>可能是同时代的人，也可能是同区域的人，对于历史事件可能是有共同经历，</w:t>
      </w:r>
      <w:r w:rsidRPr="00073F45">
        <w:rPr>
          <w:rFonts w:ascii="宋体" w:hint="eastAsia"/>
        </w:rPr>
        <w:t>也</w:t>
      </w:r>
      <w:r w:rsidRPr="00073F45">
        <w:rPr>
          <w:rFonts w:ascii="宋体"/>
        </w:rPr>
        <w:t>可能有共同认知。</w:t>
      </w:r>
      <w:r w:rsidRPr="00073F45">
        <w:rPr>
          <w:rFonts w:ascii="宋体" w:hint="eastAsia"/>
        </w:rPr>
        <w:t>如果经历与认知不一样呢？</w:t>
      </w:r>
      <w:r w:rsidRPr="00073F45">
        <w:rPr>
          <w:rFonts w:ascii="宋体"/>
        </w:rPr>
        <w:t>就意味着理念不</w:t>
      </w:r>
      <w:r w:rsidRPr="00073F45">
        <w:rPr>
          <w:rFonts w:ascii="宋体" w:hint="eastAsia"/>
        </w:rPr>
        <w:t>同，</w:t>
      </w:r>
      <w:r w:rsidRPr="00073F45">
        <w:rPr>
          <w:rFonts w:ascii="宋体"/>
        </w:rPr>
        <w:t>不同群体的创业谋略</w:t>
      </w:r>
      <w:r w:rsidRPr="00073F45">
        <w:rPr>
          <w:rFonts w:ascii="宋体" w:hint="eastAsia"/>
        </w:rPr>
        <w:t>也就</w:t>
      </w:r>
      <w:r w:rsidRPr="00073F45">
        <w:rPr>
          <w:rFonts w:ascii="宋体"/>
        </w:rPr>
        <w:t>不一样。同样我们通过儒家的</w:t>
      </w:r>
      <w:r w:rsidRPr="00073F45">
        <w:rPr>
          <w:rFonts w:ascii="宋体" w:hint="eastAsia"/>
        </w:rPr>
        <w:t>礼治</w:t>
      </w:r>
      <w:r w:rsidRPr="00073F45">
        <w:rPr>
          <w:rFonts w:ascii="宋体"/>
        </w:rPr>
        <w:t>去</w:t>
      </w:r>
      <w:r w:rsidRPr="00073F45">
        <w:rPr>
          <w:rFonts w:ascii="宋体" w:hint="eastAsia"/>
        </w:rPr>
        <w:t>实证</w:t>
      </w:r>
      <w:r w:rsidRPr="00073F45">
        <w:rPr>
          <w:rFonts w:ascii="宋体"/>
        </w:rPr>
        <w:t>，如果创业企业具有儒家</w:t>
      </w:r>
      <w:r w:rsidRPr="00073F45">
        <w:rPr>
          <w:rFonts w:ascii="宋体" w:hint="eastAsia"/>
        </w:rPr>
        <w:t>礼治</w:t>
      </w:r>
      <w:r w:rsidRPr="00073F45">
        <w:rPr>
          <w:rFonts w:ascii="宋体"/>
        </w:rPr>
        <w:t>的思想，就</w:t>
      </w:r>
      <w:r w:rsidRPr="00073F45">
        <w:rPr>
          <w:rFonts w:ascii="宋体" w:hint="eastAsia"/>
        </w:rPr>
        <w:t>是“和”与“礼”</w:t>
      </w:r>
      <w:r w:rsidRPr="00073F45">
        <w:rPr>
          <w:rFonts w:ascii="宋体"/>
        </w:rPr>
        <w:t>思想，那么</w:t>
      </w:r>
      <w:r w:rsidRPr="00073F45">
        <w:rPr>
          <w:rFonts w:ascii="宋体" w:hint="eastAsia"/>
        </w:rPr>
        <w:t>就</w:t>
      </w:r>
      <w:r w:rsidRPr="00073F45">
        <w:rPr>
          <w:rFonts w:ascii="宋体"/>
        </w:rPr>
        <w:t>可</w:t>
      </w:r>
      <w:r w:rsidRPr="00073F45">
        <w:rPr>
          <w:rFonts w:ascii="宋体" w:hint="eastAsia"/>
        </w:rPr>
        <w:t>能去</w:t>
      </w:r>
      <w:r w:rsidRPr="00073F45">
        <w:rPr>
          <w:rFonts w:ascii="宋体"/>
        </w:rPr>
        <w:t>获得外部资源，可以实现一个资源拼凑，使得企业的创业能够达到成功。</w:t>
      </w:r>
    </w:p>
    <w:p w:rsidR="0096750A" w:rsidRPr="00073F45" w:rsidRDefault="0096750A" w:rsidP="0096750A">
      <w:pPr>
        <w:spacing w:line="440" w:lineRule="exact"/>
        <w:ind w:firstLine="480"/>
        <w:rPr>
          <w:rFonts w:ascii="宋体"/>
        </w:rPr>
      </w:pPr>
      <w:r w:rsidRPr="00073F45">
        <w:rPr>
          <w:rFonts w:ascii="宋体" w:hint="eastAsia"/>
        </w:rPr>
        <w:t>这就存在</w:t>
      </w:r>
      <w:r w:rsidRPr="00073F45">
        <w:rPr>
          <w:rFonts w:ascii="宋体"/>
        </w:rPr>
        <w:t>一个关系结构</w:t>
      </w:r>
      <w:r w:rsidRPr="00073F45">
        <w:rPr>
          <w:rFonts w:ascii="宋体" w:hint="eastAsia"/>
        </w:rPr>
        <w:t>：</w:t>
      </w:r>
      <w:r w:rsidRPr="00073F45">
        <w:rPr>
          <w:rFonts w:ascii="宋体"/>
        </w:rPr>
        <w:t>属于</w:t>
      </w:r>
      <w:r w:rsidRPr="00073F45">
        <w:rPr>
          <w:rFonts w:ascii="宋体" w:hint="eastAsia"/>
        </w:rPr>
        <w:t>关系结构</w:t>
      </w:r>
      <w:r w:rsidRPr="00073F45">
        <w:rPr>
          <w:rFonts w:ascii="宋体"/>
        </w:rPr>
        <w:t>内部的</w:t>
      </w:r>
      <w:proofErr w:type="gramStart"/>
      <w:r w:rsidRPr="00073F45">
        <w:rPr>
          <w:rFonts w:ascii="宋体"/>
        </w:rPr>
        <w:t>叫</w:t>
      </w:r>
      <w:r w:rsidRPr="00073F45">
        <w:rPr>
          <w:rFonts w:ascii="宋体" w:hint="eastAsia"/>
        </w:rPr>
        <w:t>圈核</w:t>
      </w:r>
      <w:proofErr w:type="gramEnd"/>
      <w:r w:rsidRPr="00073F45">
        <w:rPr>
          <w:rFonts w:ascii="宋体" w:hint="eastAsia"/>
        </w:rPr>
        <w:t>、有些</w:t>
      </w:r>
      <w:proofErr w:type="gramStart"/>
      <w:r w:rsidRPr="00073F45">
        <w:rPr>
          <w:rFonts w:ascii="宋体" w:hint="eastAsia"/>
        </w:rPr>
        <w:t>离</w:t>
      </w:r>
      <w:r w:rsidRPr="00073F45">
        <w:rPr>
          <w:rFonts w:ascii="宋体"/>
        </w:rPr>
        <w:t>关系</w:t>
      </w:r>
      <w:proofErr w:type="gramEnd"/>
      <w:r w:rsidRPr="00073F45">
        <w:rPr>
          <w:rFonts w:ascii="宋体"/>
        </w:rPr>
        <w:t>结构内核比较远定</w:t>
      </w:r>
      <w:r w:rsidRPr="00073F45">
        <w:rPr>
          <w:rFonts w:ascii="宋体"/>
        </w:rPr>
        <w:lastRenderedPageBreak/>
        <w:t>义</w:t>
      </w:r>
      <w:r w:rsidRPr="00073F45">
        <w:rPr>
          <w:rFonts w:ascii="宋体" w:hint="eastAsia"/>
        </w:rPr>
        <w:t>为</w:t>
      </w:r>
      <w:r w:rsidRPr="00073F45">
        <w:rPr>
          <w:rFonts w:ascii="宋体"/>
        </w:rPr>
        <w:t>圈</w:t>
      </w:r>
      <w:r w:rsidRPr="00073F45">
        <w:rPr>
          <w:rFonts w:ascii="宋体" w:hint="eastAsia"/>
        </w:rPr>
        <w:t>缘</w:t>
      </w:r>
      <w:r w:rsidRPr="00073F45">
        <w:rPr>
          <w:rFonts w:ascii="宋体"/>
        </w:rPr>
        <w:t>。同样</w:t>
      </w:r>
      <w:r w:rsidRPr="00073F45">
        <w:rPr>
          <w:rFonts w:ascii="宋体" w:hint="eastAsia"/>
        </w:rPr>
        <w:t>，</w:t>
      </w:r>
      <w:r w:rsidRPr="00073F45">
        <w:rPr>
          <w:rFonts w:ascii="宋体"/>
        </w:rPr>
        <w:t>任何人之间</w:t>
      </w:r>
      <w:r w:rsidRPr="00073F45">
        <w:rPr>
          <w:rFonts w:ascii="宋体" w:hint="eastAsia"/>
        </w:rPr>
        <w:t>、</w:t>
      </w:r>
      <w:r w:rsidRPr="00073F45">
        <w:rPr>
          <w:rFonts w:ascii="宋体"/>
        </w:rPr>
        <w:t>企业和企业之间，这种情感有可能是亲情，有可能是交情。那么按照这两个维度就是</w:t>
      </w:r>
      <w:r w:rsidRPr="00073F45">
        <w:rPr>
          <w:rFonts w:ascii="宋体" w:hint="eastAsia"/>
        </w:rPr>
        <w:t>：</w:t>
      </w:r>
      <w:r w:rsidRPr="00073F45">
        <w:rPr>
          <w:rFonts w:ascii="宋体"/>
        </w:rPr>
        <w:t>一个是结构一个是关系，划分出来不同的</w:t>
      </w:r>
      <w:r w:rsidRPr="00073F45">
        <w:rPr>
          <w:rFonts w:ascii="宋体" w:hint="eastAsia"/>
        </w:rPr>
        <w:t>人伦。</w:t>
      </w:r>
      <w:r w:rsidRPr="00073F45">
        <w:rPr>
          <w:rFonts w:ascii="宋体"/>
        </w:rPr>
        <w:t>同样对一些历史事件是</w:t>
      </w:r>
      <w:r w:rsidRPr="00073F45">
        <w:rPr>
          <w:rFonts w:ascii="宋体" w:hint="eastAsia"/>
        </w:rPr>
        <w:t>否</w:t>
      </w:r>
      <w:r w:rsidRPr="00073F45">
        <w:rPr>
          <w:rFonts w:ascii="宋体"/>
        </w:rPr>
        <w:t>能达到</w:t>
      </w:r>
      <w:r w:rsidRPr="00073F45">
        <w:rPr>
          <w:rFonts w:ascii="宋体" w:hint="eastAsia"/>
        </w:rPr>
        <w:t>共识</w:t>
      </w:r>
      <w:r w:rsidRPr="00073F45">
        <w:rPr>
          <w:rFonts w:ascii="宋体"/>
        </w:rPr>
        <w:t>，那就有</w:t>
      </w:r>
      <w:r w:rsidRPr="00073F45">
        <w:rPr>
          <w:rFonts w:ascii="宋体" w:hint="eastAsia"/>
        </w:rPr>
        <w:t>圈智。</w:t>
      </w:r>
      <w:r w:rsidRPr="00073F45">
        <w:rPr>
          <w:rFonts w:ascii="宋体"/>
        </w:rPr>
        <w:t>这样一来就会利用圈子</w:t>
      </w:r>
      <w:r w:rsidRPr="00073F45">
        <w:rPr>
          <w:rFonts w:ascii="宋体" w:hint="eastAsia"/>
        </w:rPr>
        <w:t>人伦</w:t>
      </w:r>
      <w:r w:rsidRPr="00073F45">
        <w:rPr>
          <w:rFonts w:ascii="宋体"/>
        </w:rPr>
        <w:t>资本去进行创业</w:t>
      </w:r>
      <w:r w:rsidRPr="00073F45">
        <w:rPr>
          <w:rFonts w:ascii="宋体" w:hint="eastAsia"/>
        </w:rPr>
        <w:t>。</w:t>
      </w:r>
    </w:p>
    <w:p w:rsidR="0096750A" w:rsidRDefault="0096750A" w:rsidP="0096750A">
      <w:pPr>
        <w:jc w:val="center"/>
        <w:rPr>
          <w:rFonts w:ascii="宋体" w:hAnsi="宋体"/>
        </w:rPr>
      </w:pPr>
      <w:r w:rsidRPr="00F64AE2">
        <w:rPr>
          <w:rFonts w:ascii="宋体" w:hAnsi="宋体"/>
          <w:noProof/>
        </w:rPr>
        <w:drawing>
          <wp:inline distT="0" distB="0" distL="0" distR="0" wp14:anchorId="299CE24C" wp14:editId="02A252A8">
            <wp:extent cx="4002834" cy="2997777"/>
            <wp:effectExtent l="0" t="0" r="0" b="0"/>
            <wp:docPr id="17" name="图片 17" descr="C:\Users\50563\Documents\WeChat Files\wxid_8fr2qha3ddhv11\FileStorage\Temp\17046074473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50563\Documents\WeChat Files\wxid_8fr2qha3ddhv11\FileStorage\Temp\1704607447390.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005241" cy="2999579"/>
                    </a:xfrm>
                    <a:prstGeom prst="rect">
                      <a:avLst/>
                    </a:prstGeom>
                    <a:noFill/>
                    <a:ln>
                      <a:noFill/>
                    </a:ln>
                  </pic:spPr>
                </pic:pic>
              </a:graphicData>
            </a:graphic>
          </wp:inline>
        </w:drawing>
      </w:r>
    </w:p>
    <w:p w:rsidR="0096750A" w:rsidRPr="00073F45" w:rsidRDefault="0096750A" w:rsidP="0096750A">
      <w:pPr>
        <w:spacing w:line="440" w:lineRule="exact"/>
        <w:ind w:firstLine="480"/>
        <w:rPr>
          <w:rFonts w:ascii="宋体"/>
        </w:rPr>
      </w:pPr>
      <w:r w:rsidRPr="00073F45">
        <w:rPr>
          <w:rFonts w:ascii="宋体"/>
        </w:rPr>
        <w:t>根据儒家思想来考虑合作共赢理念之后，要搭建供应链</w:t>
      </w:r>
      <w:r w:rsidRPr="00073F45">
        <w:rPr>
          <w:rFonts w:ascii="宋体" w:hint="eastAsia"/>
        </w:rPr>
        <w:t>网络：</w:t>
      </w:r>
      <w:r w:rsidRPr="00073F45">
        <w:rPr>
          <w:rFonts w:ascii="宋体"/>
        </w:rPr>
        <w:t>供应链网络结构</w:t>
      </w:r>
      <w:r w:rsidRPr="00073F45">
        <w:rPr>
          <w:rFonts w:ascii="宋体" w:hint="eastAsia"/>
        </w:rPr>
        <w:t>、</w:t>
      </w:r>
      <w:r w:rsidRPr="00073F45">
        <w:rPr>
          <w:rFonts w:ascii="宋体"/>
        </w:rPr>
        <w:t>供应</w:t>
      </w:r>
      <w:proofErr w:type="gramStart"/>
      <w:r w:rsidRPr="00073F45">
        <w:rPr>
          <w:rFonts w:ascii="宋体"/>
        </w:rPr>
        <w:t>链网络</w:t>
      </w:r>
      <w:proofErr w:type="gramEnd"/>
      <w:r w:rsidRPr="00073F45">
        <w:rPr>
          <w:rFonts w:ascii="宋体"/>
        </w:rPr>
        <w:t>关系。</w:t>
      </w:r>
      <w:r w:rsidRPr="00073F45">
        <w:rPr>
          <w:rFonts w:ascii="宋体" w:hint="eastAsia"/>
        </w:rPr>
        <w:t>思考</w:t>
      </w:r>
      <w:r w:rsidRPr="00073F45">
        <w:rPr>
          <w:rFonts w:ascii="宋体"/>
        </w:rPr>
        <w:t>上游的供应商圈子结构</w:t>
      </w:r>
      <w:r w:rsidRPr="00073F45">
        <w:rPr>
          <w:rFonts w:ascii="宋体" w:hint="eastAsia"/>
        </w:rPr>
        <w:t>，</w:t>
      </w:r>
      <w:r w:rsidRPr="00073F45">
        <w:rPr>
          <w:rFonts w:ascii="宋体"/>
        </w:rPr>
        <w:t>也</w:t>
      </w:r>
      <w:r w:rsidRPr="00073F45">
        <w:rPr>
          <w:rFonts w:ascii="宋体" w:hint="eastAsia"/>
        </w:rPr>
        <w:t>就是</w:t>
      </w:r>
      <w:r w:rsidRPr="00073F45">
        <w:rPr>
          <w:rFonts w:ascii="宋体"/>
        </w:rPr>
        <w:t>圈</w:t>
      </w:r>
      <w:r w:rsidRPr="00073F45">
        <w:rPr>
          <w:rFonts w:ascii="宋体" w:hint="eastAsia"/>
        </w:rPr>
        <w:t>伦。</w:t>
      </w:r>
      <w:r w:rsidRPr="00073F45">
        <w:rPr>
          <w:rFonts w:ascii="宋体"/>
        </w:rPr>
        <w:t>供应商处于什么样的位置？货源地供应商分布的</w:t>
      </w:r>
      <w:r w:rsidRPr="00073F45">
        <w:rPr>
          <w:rFonts w:ascii="宋体" w:hint="eastAsia"/>
        </w:rPr>
        <w:t>网络</w:t>
      </w:r>
      <w:r w:rsidRPr="00073F45">
        <w:rPr>
          <w:rFonts w:ascii="宋体"/>
        </w:rPr>
        <w:t>密度，而供应商是不是</w:t>
      </w:r>
      <w:r w:rsidRPr="00073F45">
        <w:rPr>
          <w:rFonts w:ascii="宋体" w:hint="eastAsia"/>
        </w:rPr>
        <w:t>信息集成共享</w:t>
      </w:r>
      <w:r w:rsidRPr="00073F45">
        <w:rPr>
          <w:rFonts w:ascii="宋体"/>
        </w:rPr>
        <w:t>沟通？</w:t>
      </w:r>
      <w:r w:rsidRPr="00073F45">
        <w:rPr>
          <w:rFonts w:ascii="宋体" w:hint="eastAsia"/>
        </w:rPr>
        <w:t>等等，</w:t>
      </w:r>
      <w:r w:rsidRPr="00073F45">
        <w:rPr>
          <w:rFonts w:ascii="宋体"/>
        </w:rPr>
        <w:t>构成了一个供应商的圈子结构，也就是供应链结构</w:t>
      </w:r>
      <w:r w:rsidRPr="00073F45">
        <w:rPr>
          <w:rFonts w:ascii="宋体" w:hint="eastAsia"/>
        </w:rPr>
        <w:t>；</w:t>
      </w:r>
      <w:r w:rsidRPr="00073F45">
        <w:rPr>
          <w:rFonts w:ascii="宋体"/>
        </w:rPr>
        <w:t>另一个</w:t>
      </w:r>
      <w:r w:rsidRPr="00073F45">
        <w:rPr>
          <w:rFonts w:ascii="宋体" w:hint="eastAsia"/>
        </w:rPr>
        <w:t>是</w:t>
      </w:r>
      <w:r w:rsidRPr="00073F45">
        <w:rPr>
          <w:rFonts w:ascii="宋体"/>
        </w:rPr>
        <w:t>供应链关系，就</w:t>
      </w:r>
      <w:r w:rsidRPr="00073F45">
        <w:rPr>
          <w:rFonts w:ascii="宋体" w:hint="eastAsia"/>
        </w:rPr>
        <w:t>是</w:t>
      </w:r>
      <w:r w:rsidRPr="00073F45">
        <w:rPr>
          <w:rFonts w:ascii="宋体"/>
        </w:rPr>
        <w:t>供应链的合作，存在圈子关系，</w:t>
      </w:r>
      <w:r w:rsidRPr="00073F45">
        <w:rPr>
          <w:rFonts w:ascii="宋体" w:hint="eastAsia"/>
        </w:rPr>
        <w:t>也就是</w:t>
      </w:r>
      <w:r w:rsidRPr="00073F45">
        <w:rPr>
          <w:rFonts w:ascii="宋体"/>
        </w:rPr>
        <w:t>我们</w:t>
      </w:r>
      <w:r w:rsidRPr="00073F45">
        <w:rPr>
          <w:rFonts w:ascii="宋体" w:hint="eastAsia"/>
        </w:rPr>
        <w:t>所</w:t>
      </w:r>
      <w:r w:rsidRPr="00073F45">
        <w:rPr>
          <w:rFonts w:ascii="宋体"/>
        </w:rPr>
        <w:t>讲的</w:t>
      </w:r>
      <w:r w:rsidRPr="00073F45">
        <w:rPr>
          <w:rFonts w:ascii="宋体" w:hint="eastAsia"/>
        </w:rPr>
        <w:t>圈系。</w:t>
      </w:r>
      <w:r w:rsidRPr="00073F45">
        <w:rPr>
          <w:rFonts w:ascii="宋体"/>
        </w:rPr>
        <w:t>不同</w:t>
      </w:r>
      <w:r w:rsidRPr="00073F45">
        <w:rPr>
          <w:rFonts w:ascii="宋体" w:hint="eastAsia"/>
        </w:rPr>
        <w:t>结点</w:t>
      </w:r>
      <w:r w:rsidRPr="00073F45">
        <w:rPr>
          <w:rFonts w:ascii="宋体"/>
        </w:rPr>
        <w:t>企业领导者的义气</w:t>
      </w:r>
      <w:r w:rsidRPr="00073F45">
        <w:rPr>
          <w:rFonts w:ascii="宋体" w:hint="eastAsia"/>
        </w:rPr>
        <w:t>、</w:t>
      </w:r>
      <w:r w:rsidRPr="00073F45">
        <w:rPr>
          <w:rFonts w:ascii="宋体"/>
        </w:rPr>
        <w:t>人情</w:t>
      </w:r>
      <w:r w:rsidRPr="00073F45">
        <w:rPr>
          <w:rFonts w:ascii="宋体" w:hint="eastAsia"/>
        </w:rPr>
        <w:t>、</w:t>
      </w:r>
      <w:r w:rsidRPr="00073F45">
        <w:rPr>
          <w:rFonts w:ascii="宋体"/>
        </w:rPr>
        <w:t>面子</w:t>
      </w:r>
      <w:r w:rsidRPr="00073F45">
        <w:rPr>
          <w:rFonts w:ascii="宋体" w:hint="eastAsia"/>
        </w:rPr>
        <w:t>、</w:t>
      </w:r>
      <w:r w:rsidRPr="00073F45">
        <w:rPr>
          <w:rFonts w:ascii="宋体"/>
        </w:rPr>
        <w:t>互助</w:t>
      </w:r>
      <w:r w:rsidRPr="00073F45">
        <w:rPr>
          <w:rFonts w:ascii="宋体" w:hint="eastAsia"/>
        </w:rPr>
        <w:t>礼让。</w:t>
      </w:r>
      <w:r w:rsidRPr="00073F45">
        <w:rPr>
          <w:rFonts w:ascii="宋体"/>
        </w:rPr>
        <w:t>那互助</w:t>
      </w:r>
      <w:r w:rsidRPr="00073F45">
        <w:rPr>
          <w:rFonts w:ascii="宋体" w:hint="eastAsia"/>
        </w:rPr>
        <w:t>礼让</w:t>
      </w:r>
      <w:r w:rsidRPr="00073F45">
        <w:rPr>
          <w:rFonts w:ascii="宋体"/>
        </w:rPr>
        <w:t>的结果会导致了企业和企业之间是诚信可靠，搭建供应链的网络关系</w:t>
      </w:r>
      <w:r w:rsidRPr="00073F45">
        <w:rPr>
          <w:rFonts w:ascii="宋体" w:hint="eastAsia"/>
        </w:rPr>
        <w:t>。还</w:t>
      </w:r>
      <w:r w:rsidRPr="00073F45">
        <w:rPr>
          <w:rFonts w:ascii="宋体"/>
        </w:rPr>
        <w:t>有</w:t>
      </w:r>
      <w:r w:rsidRPr="00073F45">
        <w:rPr>
          <w:rFonts w:ascii="宋体" w:hint="eastAsia"/>
        </w:rPr>
        <w:t>圈子</w:t>
      </w:r>
      <w:r w:rsidRPr="00073F45">
        <w:rPr>
          <w:rFonts w:ascii="宋体"/>
        </w:rPr>
        <w:t>认知</w:t>
      </w:r>
      <w:r w:rsidRPr="00073F45">
        <w:rPr>
          <w:rFonts w:ascii="宋体" w:hint="eastAsia"/>
        </w:rPr>
        <w:t>：</w:t>
      </w:r>
      <w:r w:rsidRPr="00073F45">
        <w:rPr>
          <w:rFonts w:ascii="宋体"/>
        </w:rPr>
        <w:t>是不是会在供应链</w:t>
      </w:r>
      <w:r w:rsidRPr="00073F45">
        <w:rPr>
          <w:rFonts w:ascii="宋体" w:hint="eastAsia"/>
        </w:rPr>
        <w:t>上</w:t>
      </w:r>
      <w:r w:rsidRPr="00073F45">
        <w:rPr>
          <w:rFonts w:ascii="宋体"/>
        </w:rPr>
        <w:t>考虑共同的目标市场，那就</w:t>
      </w:r>
      <w:r w:rsidRPr="00073F45">
        <w:rPr>
          <w:rFonts w:ascii="宋体" w:hint="eastAsia"/>
        </w:rPr>
        <w:t>涉及</w:t>
      </w:r>
      <w:proofErr w:type="gramStart"/>
      <w:r w:rsidRPr="00073F45">
        <w:rPr>
          <w:rFonts w:ascii="宋体"/>
        </w:rPr>
        <w:t>圈</w:t>
      </w:r>
      <w:r w:rsidRPr="00073F45">
        <w:rPr>
          <w:rFonts w:ascii="宋体" w:hint="eastAsia"/>
        </w:rPr>
        <w:t>智</w:t>
      </w:r>
      <w:r w:rsidRPr="00073F45">
        <w:rPr>
          <w:rFonts w:ascii="宋体"/>
        </w:rPr>
        <w:t>圈</w:t>
      </w:r>
      <w:r w:rsidRPr="00073F45">
        <w:rPr>
          <w:rFonts w:ascii="宋体" w:hint="eastAsia"/>
        </w:rPr>
        <w:t>谋</w:t>
      </w:r>
      <w:proofErr w:type="gramEnd"/>
      <w:r w:rsidRPr="00073F45">
        <w:rPr>
          <w:rFonts w:ascii="宋体" w:hint="eastAsia"/>
        </w:rPr>
        <w:t>（</w:t>
      </w:r>
      <w:r w:rsidRPr="00073F45">
        <w:rPr>
          <w:rFonts w:ascii="宋体"/>
        </w:rPr>
        <w:t>智慧</w:t>
      </w:r>
      <w:r w:rsidRPr="00073F45">
        <w:rPr>
          <w:rFonts w:ascii="宋体" w:hint="eastAsia"/>
        </w:rPr>
        <w:t>谋略）。如果</w:t>
      </w:r>
      <w:r w:rsidRPr="00073F45">
        <w:rPr>
          <w:rFonts w:ascii="宋体"/>
        </w:rPr>
        <w:t>企业</w:t>
      </w:r>
      <w:r w:rsidRPr="00073F45">
        <w:rPr>
          <w:rFonts w:ascii="宋体" w:hint="eastAsia"/>
        </w:rPr>
        <w:t>合作者</w:t>
      </w:r>
      <w:r w:rsidRPr="00073F45">
        <w:rPr>
          <w:rFonts w:ascii="宋体"/>
        </w:rPr>
        <w:t>之间不能实现共同</w:t>
      </w:r>
      <w:r w:rsidRPr="00073F45">
        <w:rPr>
          <w:rFonts w:ascii="宋体" w:hint="eastAsia"/>
        </w:rPr>
        <w:t>议题</w:t>
      </w:r>
      <w:r w:rsidRPr="00073F45">
        <w:rPr>
          <w:rFonts w:ascii="宋体"/>
        </w:rPr>
        <w:t>，</w:t>
      </w:r>
      <w:r w:rsidRPr="00073F45">
        <w:rPr>
          <w:rFonts w:ascii="宋体" w:hint="eastAsia"/>
        </w:rPr>
        <w:t>它们所在</w:t>
      </w:r>
      <w:r w:rsidRPr="00073F45">
        <w:rPr>
          <w:rFonts w:ascii="宋体"/>
        </w:rPr>
        <w:t>的供应链</w:t>
      </w:r>
      <w:r w:rsidRPr="00073F45">
        <w:rPr>
          <w:rFonts w:ascii="宋体" w:hint="eastAsia"/>
        </w:rPr>
        <w:t>将</w:t>
      </w:r>
      <w:r w:rsidRPr="00073F45">
        <w:rPr>
          <w:rFonts w:ascii="宋体"/>
        </w:rPr>
        <w:t>会</w:t>
      </w:r>
      <w:r w:rsidRPr="00073F45">
        <w:rPr>
          <w:rFonts w:ascii="宋体" w:hint="eastAsia"/>
        </w:rPr>
        <w:t>断链</w:t>
      </w:r>
      <w:r w:rsidRPr="00073F45">
        <w:rPr>
          <w:rFonts w:ascii="宋体"/>
        </w:rPr>
        <w:t>，</w:t>
      </w:r>
      <w:r w:rsidRPr="00073F45">
        <w:rPr>
          <w:rFonts w:ascii="宋体" w:hint="eastAsia"/>
        </w:rPr>
        <w:t>难以</w:t>
      </w:r>
      <w:r w:rsidRPr="00073F45">
        <w:rPr>
          <w:rFonts w:ascii="宋体"/>
        </w:rPr>
        <w:t>长期</w:t>
      </w:r>
      <w:r w:rsidRPr="00073F45">
        <w:rPr>
          <w:rFonts w:ascii="宋体" w:hint="eastAsia"/>
        </w:rPr>
        <w:t>地</w:t>
      </w:r>
      <w:r w:rsidRPr="00073F45">
        <w:rPr>
          <w:rFonts w:ascii="宋体"/>
        </w:rPr>
        <w:t>发展</w:t>
      </w:r>
      <w:r w:rsidRPr="00073F45">
        <w:rPr>
          <w:rFonts w:ascii="宋体" w:hint="eastAsia"/>
        </w:rPr>
        <w:t>。</w:t>
      </w:r>
      <w:r w:rsidRPr="00073F45">
        <w:rPr>
          <w:rFonts w:ascii="宋体"/>
        </w:rPr>
        <w:t>圈</w:t>
      </w:r>
      <w:r w:rsidRPr="00073F45">
        <w:rPr>
          <w:rFonts w:ascii="宋体" w:hint="eastAsia"/>
        </w:rPr>
        <w:t>伦、</w:t>
      </w:r>
      <w:proofErr w:type="gramStart"/>
      <w:r w:rsidRPr="00073F45">
        <w:rPr>
          <w:rFonts w:ascii="宋体" w:hint="eastAsia"/>
        </w:rPr>
        <w:t>圈系与</w:t>
      </w:r>
      <w:r w:rsidRPr="00073F45">
        <w:rPr>
          <w:rFonts w:ascii="宋体"/>
        </w:rPr>
        <w:t>圈</w:t>
      </w:r>
      <w:r w:rsidRPr="00073F45">
        <w:rPr>
          <w:rFonts w:ascii="宋体" w:hint="eastAsia"/>
        </w:rPr>
        <w:t>谋</w:t>
      </w:r>
      <w:proofErr w:type="gramEnd"/>
      <w:r w:rsidRPr="00073F45">
        <w:rPr>
          <w:rFonts w:ascii="宋体"/>
        </w:rPr>
        <w:t>三维度构成了</w:t>
      </w:r>
      <w:r w:rsidRPr="00073F45">
        <w:rPr>
          <w:rFonts w:ascii="宋体" w:hint="eastAsia"/>
        </w:rPr>
        <w:t>圈子</w:t>
      </w:r>
      <w:r w:rsidRPr="00073F45">
        <w:rPr>
          <w:rFonts w:ascii="宋体"/>
        </w:rPr>
        <w:t>人</w:t>
      </w:r>
      <w:r w:rsidRPr="00073F45">
        <w:rPr>
          <w:rFonts w:ascii="宋体" w:hint="eastAsia"/>
        </w:rPr>
        <w:t>伦</w:t>
      </w:r>
      <w:r w:rsidRPr="00073F45">
        <w:rPr>
          <w:rFonts w:ascii="宋体"/>
        </w:rPr>
        <w:t>资本。</w:t>
      </w:r>
    </w:p>
    <w:p w:rsidR="0096750A" w:rsidRPr="00073F45" w:rsidRDefault="0096750A" w:rsidP="0096750A">
      <w:pPr>
        <w:spacing w:line="440" w:lineRule="exact"/>
        <w:ind w:firstLine="480"/>
        <w:rPr>
          <w:rFonts w:ascii="宋体"/>
        </w:rPr>
      </w:pPr>
      <w:r w:rsidRPr="00073F45">
        <w:rPr>
          <w:rFonts w:ascii="宋体" w:hint="eastAsia"/>
        </w:rPr>
        <w:t>因此，</w:t>
      </w:r>
      <w:r w:rsidRPr="00073F45">
        <w:rPr>
          <w:rFonts w:ascii="宋体"/>
        </w:rPr>
        <w:t>供应</w:t>
      </w:r>
      <w:proofErr w:type="gramStart"/>
      <w:r w:rsidRPr="00073F45">
        <w:rPr>
          <w:rFonts w:ascii="宋体"/>
        </w:rPr>
        <w:t>链企业</w:t>
      </w:r>
      <w:proofErr w:type="gramEnd"/>
      <w:r w:rsidRPr="00073F45">
        <w:rPr>
          <w:rFonts w:ascii="宋体" w:hint="eastAsia"/>
        </w:rPr>
        <w:t>与</w:t>
      </w:r>
      <w:r w:rsidRPr="00073F45">
        <w:rPr>
          <w:rFonts w:ascii="宋体"/>
        </w:rPr>
        <w:t>企业之间的合作，可以利用合作伙伴的资源进行价值创造。</w:t>
      </w:r>
      <w:r w:rsidRPr="00073F45">
        <w:rPr>
          <w:rFonts w:ascii="宋体" w:hint="eastAsia"/>
        </w:rPr>
        <w:t>然而</w:t>
      </w:r>
      <w:r w:rsidRPr="00073F45">
        <w:rPr>
          <w:rFonts w:ascii="宋体"/>
        </w:rPr>
        <w:t>以往研究只是考虑订单集中度，如果订单集中到几家供应商，那么</w:t>
      </w:r>
      <w:r w:rsidRPr="00073F45">
        <w:rPr>
          <w:rFonts w:ascii="宋体" w:hint="eastAsia"/>
        </w:rPr>
        <w:t>断链</w:t>
      </w:r>
      <w:r w:rsidRPr="00073F45">
        <w:rPr>
          <w:rFonts w:ascii="宋体"/>
        </w:rPr>
        <w:t>的风险可能就比较大。</w:t>
      </w:r>
      <w:r w:rsidRPr="00073F45">
        <w:rPr>
          <w:rFonts w:ascii="宋体" w:hint="eastAsia"/>
        </w:rPr>
        <w:t>而</w:t>
      </w:r>
      <w:r w:rsidRPr="00073F45">
        <w:rPr>
          <w:rFonts w:ascii="宋体"/>
        </w:rPr>
        <w:t>在美国特朗普执政时期，</w:t>
      </w:r>
      <w:r w:rsidRPr="00073F45">
        <w:rPr>
          <w:rFonts w:ascii="宋体" w:hint="eastAsia"/>
        </w:rPr>
        <w:t>逆</w:t>
      </w:r>
      <w:r w:rsidRPr="00073F45">
        <w:rPr>
          <w:rFonts w:ascii="宋体"/>
        </w:rPr>
        <w:t>全球化情况下，除了订单集中度之外，还要考虑</w:t>
      </w:r>
      <w:r w:rsidRPr="00073F45">
        <w:rPr>
          <w:rFonts w:ascii="宋体" w:hint="eastAsia"/>
        </w:rPr>
        <w:t>国别</w:t>
      </w:r>
      <w:r w:rsidRPr="00073F45">
        <w:rPr>
          <w:rFonts w:ascii="宋体"/>
        </w:rPr>
        <w:t>集中度</w:t>
      </w:r>
      <w:r w:rsidRPr="00073F45">
        <w:rPr>
          <w:rFonts w:ascii="宋体" w:hint="eastAsia"/>
        </w:rPr>
        <w:t>。</w:t>
      </w:r>
      <w:r w:rsidRPr="00073F45">
        <w:rPr>
          <w:rFonts w:ascii="宋体"/>
        </w:rPr>
        <w:t>订单是有好多家企业给你供货，但是</w:t>
      </w:r>
      <w:r w:rsidRPr="00073F45">
        <w:rPr>
          <w:rFonts w:ascii="宋体" w:hint="eastAsia"/>
        </w:rPr>
        <w:t>它</w:t>
      </w:r>
      <w:r w:rsidRPr="00073F45">
        <w:rPr>
          <w:rFonts w:ascii="宋体"/>
        </w:rPr>
        <w:t>都在一个政治</w:t>
      </w:r>
      <w:r w:rsidRPr="00073F45">
        <w:rPr>
          <w:rFonts w:ascii="宋体" w:hint="eastAsia"/>
        </w:rPr>
        <w:t>经济</w:t>
      </w:r>
      <w:r w:rsidRPr="00073F45">
        <w:rPr>
          <w:rFonts w:ascii="宋体"/>
        </w:rPr>
        <w:t>体里，</w:t>
      </w:r>
      <w:r w:rsidRPr="00073F45">
        <w:rPr>
          <w:rFonts w:ascii="宋体" w:hint="eastAsia"/>
        </w:rPr>
        <w:t>也</w:t>
      </w:r>
      <w:r w:rsidRPr="00073F45">
        <w:rPr>
          <w:rFonts w:ascii="宋体"/>
        </w:rPr>
        <w:t>容易受到政治的打压。那大家熟知的中</w:t>
      </w:r>
      <w:r w:rsidRPr="00073F45">
        <w:rPr>
          <w:rFonts w:ascii="宋体" w:hint="eastAsia"/>
        </w:rPr>
        <w:t>兴</w:t>
      </w:r>
      <w:r w:rsidRPr="00073F45">
        <w:rPr>
          <w:rFonts w:ascii="宋体"/>
        </w:rPr>
        <w:t>通讯，还有华为</w:t>
      </w:r>
      <w:proofErr w:type="spellStart"/>
      <w:r w:rsidRPr="00073F45">
        <w:rPr>
          <w:rFonts w:ascii="宋体"/>
        </w:rPr>
        <w:t>5</w:t>
      </w:r>
      <w:r w:rsidRPr="00073F45">
        <w:rPr>
          <w:rFonts w:ascii="宋体" w:hint="eastAsia"/>
        </w:rPr>
        <w:t>G</w:t>
      </w:r>
      <w:proofErr w:type="spellEnd"/>
      <w:r w:rsidRPr="00073F45">
        <w:rPr>
          <w:rFonts w:ascii="宋体" w:hint="eastAsia"/>
        </w:rPr>
        <w:t>，</w:t>
      </w:r>
      <w:r w:rsidRPr="00073F45">
        <w:rPr>
          <w:rFonts w:ascii="宋体"/>
        </w:rPr>
        <w:t>实际上都受到美国的</w:t>
      </w:r>
      <w:r w:rsidRPr="00073F45">
        <w:rPr>
          <w:rFonts w:ascii="宋体" w:hint="eastAsia"/>
        </w:rPr>
        <w:t>政府</w:t>
      </w:r>
      <w:r w:rsidRPr="00073F45">
        <w:rPr>
          <w:rFonts w:ascii="宋体"/>
        </w:rPr>
        <w:t>打压。那也就是说我们在</w:t>
      </w:r>
      <w:proofErr w:type="gramStart"/>
      <w:r w:rsidRPr="00073F45">
        <w:rPr>
          <w:rFonts w:ascii="宋体"/>
        </w:rPr>
        <w:t>做供应</w:t>
      </w:r>
      <w:proofErr w:type="gramEnd"/>
      <w:r w:rsidRPr="00073F45">
        <w:rPr>
          <w:rFonts w:ascii="宋体"/>
        </w:rPr>
        <w:t>商选择的过程</w:t>
      </w:r>
      <w:r w:rsidRPr="00073F45">
        <w:rPr>
          <w:rFonts w:ascii="宋体" w:hint="eastAsia"/>
        </w:rPr>
        <w:t>中</w:t>
      </w:r>
      <w:r w:rsidRPr="00073F45">
        <w:rPr>
          <w:rFonts w:ascii="宋体"/>
        </w:rPr>
        <w:t>，考虑供应链的网络结构，除了传统的</w:t>
      </w:r>
      <w:r w:rsidRPr="00073F45">
        <w:rPr>
          <w:rFonts w:ascii="宋体" w:hint="eastAsia"/>
        </w:rPr>
        <w:t>订单集中度</w:t>
      </w:r>
      <w:r w:rsidRPr="00073F45">
        <w:rPr>
          <w:rFonts w:ascii="宋体"/>
        </w:rPr>
        <w:t>之外，现在还</w:t>
      </w:r>
      <w:r w:rsidRPr="00073F45">
        <w:rPr>
          <w:rFonts w:ascii="宋体" w:hint="eastAsia"/>
        </w:rPr>
        <w:t>要</w:t>
      </w:r>
      <w:r w:rsidRPr="00073F45">
        <w:rPr>
          <w:rFonts w:ascii="宋体"/>
        </w:rPr>
        <w:t>考虑</w:t>
      </w:r>
      <w:r w:rsidRPr="00073F45">
        <w:rPr>
          <w:rFonts w:ascii="宋体" w:hint="eastAsia"/>
        </w:rPr>
        <w:t>国别</w:t>
      </w:r>
      <w:r w:rsidRPr="00073F45">
        <w:rPr>
          <w:rFonts w:ascii="宋体"/>
        </w:rPr>
        <w:t>集中度</w:t>
      </w:r>
      <w:r w:rsidRPr="00073F45">
        <w:rPr>
          <w:rFonts w:ascii="宋体" w:hint="eastAsia"/>
        </w:rPr>
        <w:t>。在</w:t>
      </w:r>
      <w:r w:rsidRPr="00073F45">
        <w:rPr>
          <w:rFonts w:ascii="宋体"/>
        </w:rPr>
        <w:t>供应链网络规划</w:t>
      </w:r>
      <w:r w:rsidRPr="00073F45">
        <w:rPr>
          <w:rFonts w:ascii="宋体" w:hint="eastAsia"/>
        </w:rPr>
        <w:t>时</w:t>
      </w:r>
      <w:r w:rsidRPr="00073F45">
        <w:rPr>
          <w:rFonts w:ascii="宋体"/>
        </w:rPr>
        <w:t>需要具有一个系统观，系统思维</w:t>
      </w:r>
      <w:r w:rsidRPr="00073F45">
        <w:rPr>
          <w:rFonts w:ascii="宋体" w:hint="eastAsia"/>
        </w:rPr>
        <w:t>的</w:t>
      </w:r>
      <w:r w:rsidRPr="00073F45">
        <w:rPr>
          <w:rFonts w:ascii="宋体"/>
        </w:rPr>
        <w:t>顶层设计，从整体上来谋划服务什么目标市场</w:t>
      </w:r>
      <w:r w:rsidRPr="00073F45">
        <w:rPr>
          <w:rFonts w:ascii="宋体" w:hint="eastAsia"/>
        </w:rPr>
        <w:t>？</w:t>
      </w:r>
      <w:r w:rsidRPr="00073F45">
        <w:rPr>
          <w:rFonts w:ascii="宋体"/>
        </w:rPr>
        <w:t>不同企业</w:t>
      </w:r>
      <w:proofErr w:type="gramStart"/>
      <w:r w:rsidRPr="00073F45">
        <w:rPr>
          <w:rFonts w:ascii="宋体" w:hint="eastAsia"/>
        </w:rPr>
        <w:t>分工</w:t>
      </w:r>
      <w:r w:rsidRPr="00073F45">
        <w:rPr>
          <w:rFonts w:ascii="宋体"/>
        </w:rPr>
        <w:t>做</w:t>
      </w:r>
      <w:proofErr w:type="gramEnd"/>
      <w:r w:rsidRPr="00073F45">
        <w:rPr>
          <w:rFonts w:ascii="宋体"/>
        </w:rPr>
        <w:t>什么？怎么来实现科学发展？</w:t>
      </w:r>
    </w:p>
    <w:p w:rsidR="0096750A" w:rsidRPr="00073F45" w:rsidRDefault="0096750A" w:rsidP="0096750A">
      <w:pPr>
        <w:spacing w:line="440" w:lineRule="exact"/>
        <w:ind w:firstLine="480"/>
        <w:rPr>
          <w:rFonts w:ascii="宋体"/>
        </w:rPr>
      </w:pPr>
      <w:r w:rsidRPr="00073F45">
        <w:rPr>
          <w:rFonts w:ascii="宋体"/>
        </w:rPr>
        <w:lastRenderedPageBreak/>
        <w:t>大家知道北宋</w:t>
      </w:r>
      <w:r w:rsidRPr="00073F45">
        <w:rPr>
          <w:rFonts w:ascii="宋体" w:hint="eastAsia"/>
        </w:rPr>
        <w:t>真宗</w:t>
      </w:r>
      <w:r w:rsidRPr="00073F45">
        <w:rPr>
          <w:rFonts w:ascii="宋体"/>
        </w:rPr>
        <w:t>年间有一个典故是皇宫失火，进行皇宫修复面临着三大困难</w:t>
      </w:r>
      <w:r w:rsidRPr="00073F45">
        <w:rPr>
          <w:rFonts w:ascii="宋体" w:hint="eastAsia"/>
        </w:rPr>
        <w:t>：</w:t>
      </w:r>
      <w:r w:rsidRPr="00073F45">
        <w:rPr>
          <w:rFonts w:ascii="宋体"/>
        </w:rPr>
        <w:t>废墟清理</w:t>
      </w:r>
      <w:r w:rsidRPr="00073F45">
        <w:rPr>
          <w:rFonts w:ascii="宋体" w:hint="eastAsia"/>
        </w:rPr>
        <w:t>、</w:t>
      </w:r>
      <w:r w:rsidRPr="00073F45">
        <w:rPr>
          <w:rFonts w:ascii="宋体"/>
        </w:rPr>
        <w:t>挖土烧砖</w:t>
      </w:r>
      <w:r w:rsidRPr="00073F45">
        <w:rPr>
          <w:rFonts w:ascii="宋体" w:hint="eastAsia"/>
        </w:rPr>
        <w:t>、</w:t>
      </w:r>
      <w:r w:rsidRPr="00073F45">
        <w:rPr>
          <w:rFonts w:ascii="宋体"/>
        </w:rPr>
        <w:t>建材运输</w:t>
      </w:r>
      <w:r w:rsidRPr="00073F45">
        <w:rPr>
          <w:rFonts w:ascii="宋体" w:hint="eastAsia"/>
        </w:rPr>
        <w:t>。可是</w:t>
      </w:r>
      <w:r w:rsidRPr="00073F45">
        <w:rPr>
          <w:rFonts w:ascii="宋体"/>
        </w:rPr>
        <w:t>这三</w:t>
      </w:r>
      <w:r w:rsidRPr="00073F45">
        <w:rPr>
          <w:rFonts w:ascii="宋体" w:hint="eastAsia"/>
        </w:rPr>
        <w:t>大</w:t>
      </w:r>
      <w:r w:rsidRPr="00073F45">
        <w:rPr>
          <w:rFonts w:ascii="宋体"/>
        </w:rPr>
        <w:t>工程在古代运力不强，劳动力不强，都很难完成。也就</w:t>
      </w:r>
      <w:r w:rsidRPr="00073F45">
        <w:rPr>
          <w:rFonts w:ascii="宋体" w:hint="eastAsia"/>
        </w:rPr>
        <w:t>是说</w:t>
      </w:r>
      <w:r w:rsidRPr="00073F45">
        <w:rPr>
          <w:rFonts w:ascii="宋体"/>
        </w:rPr>
        <w:t>如果你把这三个事件单独</w:t>
      </w:r>
      <w:r w:rsidRPr="00073F45">
        <w:rPr>
          <w:rFonts w:ascii="宋体" w:hint="eastAsia"/>
        </w:rPr>
        <w:t>由</w:t>
      </w:r>
      <w:r w:rsidRPr="00073F45">
        <w:rPr>
          <w:rFonts w:ascii="宋体"/>
        </w:rPr>
        <w:t>三个人</w:t>
      </w:r>
      <w:r w:rsidRPr="00073F45">
        <w:rPr>
          <w:rFonts w:ascii="宋体" w:hint="eastAsia"/>
        </w:rPr>
        <w:t>分别</w:t>
      </w:r>
      <w:r w:rsidRPr="00073F45">
        <w:rPr>
          <w:rFonts w:ascii="宋体"/>
        </w:rPr>
        <w:t>负责，</w:t>
      </w:r>
      <w:r w:rsidRPr="00073F45">
        <w:rPr>
          <w:rFonts w:ascii="宋体" w:hint="eastAsia"/>
        </w:rPr>
        <w:t>它</w:t>
      </w:r>
      <w:r w:rsidRPr="00073F45">
        <w:rPr>
          <w:rFonts w:ascii="宋体"/>
        </w:rPr>
        <w:t>就很难完成。</w:t>
      </w:r>
      <w:r w:rsidRPr="00073F45">
        <w:rPr>
          <w:rFonts w:ascii="宋体" w:hint="eastAsia"/>
        </w:rPr>
        <w:t>丁渭</w:t>
      </w:r>
      <w:r w:rsidRPr="00073F45">
        <w:rPr>
          <w:rFonts w:ascii="宋体"/>
        </w:rPr>
        <w:t>来组织修复</w:t>
      </w:r>
      <w:r w:rsidRPr="00073F45">
        <w:rPr>
          <w:rFonts w:ascii="宋体" w:hint="eastAsia"/>
        </w:rPr>
        <w:t>时</w:t>
      </w:r>
      <w:r w:rsidRPr="00073F45">
        <w:rPr>
          <w:rFonts w:ascii="宋体"/>
        </w:rPr>
        <w:t>把这三者统一起来考虑。首先在</w:t>
      </w:r>
      <w:r w:rsidRPr="00073F45">
        <w:rPr>
          <w:rFonts w:ascii="宋体" w:hint="eastAsia"/>
        </w:rPr>
        <w:t>皇宫前</w:t>
      </w:r>
      <w:r w:rsidRPr="00073F45">
        <w:rPr>
          <w:rFonts w:ascii="宋体"/>
        </w:rPr>
        <w:t>面大街挖土烧砖，省去了砖</w:t>
      </w:r>
      <w:r w:rsidRPr="00073F45">
        <w:rPr>
          <w:rFonts w:ascii="宋体" w:hint="eastAsia"/>
        </w:rPr>
        <w:t>瓦运输</w:t>
      </w:r>
      <w:r w:rsidRPr="00073F45">
        <w:rPr>
          <w:rFonts w:ascii="宋体"/>
        </w:rPr>
        <w:t>工作</w:t>
      </w:r>
      <w:r w:rsidRPr="00073F45">
        <w:rPr>
          <w:rFonts w:ascii="宋体" w:hint="eastAsia"/>
        </w:rPr>
        <w:t>；</w:t>
      </w:r>
      <w:r w:rsidRPr="00073F45">
        <w:rPr>
          <w:rFonts w:ascii="宋体"/>
        </w:rPr>
        <w:t>而砖</w:t>
      </w:r>
      <w:r w:rsidRPr="00073F45">
        <w:rPr>
          <w:rFonts w:ascii="宋体" w:hint="eastAsia"/>
        </w:rPr>
        <w:t>瓦</w:t>
      </w:r>
      <w:r w:rsidRPr="00073F45">
        <w:rPr>
          <w:rFonts w:ascii="宋体"/>
        </w:rPr>
        <w:t>烧好了，</w:t>
      </w:r>
      <w:r w:rsidRPr="00073F45">
        <w:rPr>
          <w:rFonts w:ascii="宋体" w:hint="eastAsia"/>
        </w:rPr>
        <w:t>皇宫前</w:t>
      </w:r>
      <w:r w:rsidRPr="00073F45">
        <w:rPr>
          <w:rFonts w:ascii="宋体"/>
        </w:rPr>
        <w:t>面的</w:t>
      </w:r>
      <w:r w:rsidRPr="00073F45">
        <w:rPr>
          <w:rFonts w:ascii="宋体" w:hint="eastAsia"/>
        </w:rPr>
        <w:t>大街</w:t>
      </w:r>
      <w:r w:rsidRPr="00073F45">
        <w:rPr>
          <w:rFonts w:ascii="宋体"/>
        </w:rPr>
        <w:t>会形成一个深沟，</w:t>
      </w:r>
      <w:r w:rsidRPr="00073F45">
        <w:rPr>
          <w:rFonts w:ascii="宋体" w:hint="eastAsia"/>
        </w:rPr>
        <w:t>与</w:t>
      </w:r>
      <w:proofErr w:type="gramStart"/>
      <w:r w:rsidRPr="00073F45">
        <w:rPr>
          <w:rFonts w:ascii="宋体" w:hint="eastAsia"/>
        </w:rPr>
        <w:t>汴</w:t>
      </w:r>
      <w:proofErr w:type="gramEnd"/>
      <w:r w:rsidRPr="00073F45">
        <w:rPr>
          <w:rFonts w:ascii="宋体"/>
        </w:rPr>
        <w:t>河</w:t>
      </w:r>
      <w:r w:rsidRPr="00073F45">
        <w:rPr>
          <w:rFonts w:ascii="宋体" w:hint="eastAsia"/>
        </w:rPr>
        <w:t>联通</w:t>
      </w:r>
      <w:r w:rsidRPr="00073F45">
        <w:rPr>
          <w:rFonts w:ascii="宋体"/>
        </w:rPr>
        <w:t>，通过水运来</w:t>
      </w:r>
      <w:r w:rsidRPr="00073F45">
        <w:rPr>
          <w:rFonts w:ascii="宋体" w:hint="eastAsia"/>
        </w:rPr>
        <w:t>运</w:t>
      </w:r>
      <w:r w:rsidRPr="00073F45">
        <w:rPr>
          <w:rFonts w:ascii="宋体"/>
        </w:rPr>
        <w:t>建材</w:t>
      </w:r>
      <w:r w:rsidRPr="00073F45">
        <w:rPr>
          <w:rFonts w:ascii="宋体" w:hint="eastAsia"/>
        </w:rPr>
        <w:t>；</w:t>
      </w:r>
      <w:r w:rsidRPr="00073F45">
        <w:rPr>
          <w:rFonts w:ascii="宋体"/>
        </w:rPr>
        <w:t>修建</w:t>
      </w:r>
      <w:r w:rsidRPr="00073F45">
        <w:rPr>
          <w:rFonts w:ascii="宋体" w:hint="eastAsia"/>
        </w:rPr>
        <w:t>皇宫</w:t>
      </w:r>
      <w:r w:rsidRPr="00073F45">
        <w:rPr>
          <w:rFonts w:ascii="宋体"/>
        </w:rPr>
        <w:t>之前要清理废墟，把原来烧毁的</w:t>
      </w:r>
      <w:r w:rsidRPr="00073F45">
        <w:rPr>
          <w:rFonts w:ascii="宋体" w:hint="eastAsia"/>
        </w:rPr>
        <w:t>残砖碎瓦</w:t>
      </w:r>
      <w:r w:rsidRPr="00073F45">
        <w:rPr>
          <w:rFonts w:ascii="宋体"/>
        </w:rPr>
        <w:t>填埋</w:t>
      </w:r>
      <w:r w:rsidRPr="00073F45">
        <w:rPr>
          <w:rFonts w:ascii="宋体" w:hint="eastAsia"/>
        </w:rPr>
        <w:t>修复</w:t>
      </w:r>
      <w:r w:rsidRPr="00073F45">
        <w:rPr>
          <w:rFonts w:ascii="宋体"/>
        </w:rPr>
        <w:t>皇</w:t>
      </w:r>
      <w:r w:rsidRPr="00073F45">
        <w:rPr>
          <w:rFonts w:ascii="宋体" w:hint="eastAsia"/>
        </w:rPr>
        <w:t>宫前</w:t>
      </w:r>
      <w:r w:rsidRPr="00073F45">
        <w:rPr>
          <w:rFonts w:ascii="宋体"/>
        </w:rPr>
        <w:t>面的大街</w:t>
      </w:r>
      <w:r w:rsidRPr="00073F45">
        <w:rPr>
          <w:rFonts w:ascii="宋体" w:hint="eastAsia"/>
        </w:rPr>
        <w:t>。丁渭</w:t>
      </w:r>
      <w:r w:rsidRPr="00073F45">
        <w:rPr>
          <w:rFonts w:ascii="宋体"/>
        </w:rPr>
        <w:t>是把烧砖瓦</w:t>
      </w:r>
      <w:r w:rsidRPr="00073F45">
        <w:rPr>
          <w:rFonts w:ascii="宋体" w:hint="eastAsia"/>
        </w:rPr>
        <w:t>、运</w:t>
      </w:r>
      <w:r w:rsidRPr="00073F45">
        <w:rPr>
          <w:rFonts w:ascii="宋体"/>
        </w:rPr>
        <w:t>建材</w:t>
      </w:r>
      <w:r w:rsidRPr="00073F45">
        <w:rPr>
          <w:rFonts w:ascii="宋体" w:hint="eastAsia"/>
        </w:rPr>
        <w:t>、</w:t>
      </w:r>
      <w:r w:rsidRPr="00073F45">
        <w:rPr>
          <w:rFonts w:ascii="宋体"/>
        </w:rPr>
        <w:t>清理废墟这三者统一</w:t>
      </w:r>
      <w:r w:rsidRPr="00073F45">
        <w:rPr>
          <w:rFonts w:ascii="宋体" w:hint="eastAsia"/>
        </w:rPr>
        <w:t>起来</w:t>
      </w:r>
      <w:r w:rsidRPr="00073F45">
        <w:rPr>
          <w:rFonts w:ascii="宋体"/>
        </w:rPr>
        <w:t>考虑，正因为系统观，</w:t>
      </w:r>
      <w:r w:rsidRPr="00073F45">
        <w:rPr>
          <w:rFonts w:ascii="宋体" w:hint="eastAsia"/>
        </w:rPr>
        <w:t>才</w:t>
      </w:r>
      <w:r w:rsidRPr="00073F45">
        <w:rPr>
          <w:rFonts w:ascii="宋体"/>
        </w:rPr>
        <w:t>使得这项工作</w:t>
      </w:r>
      <w:r w:rsidRPr="00073F45">
        <w:rPr>
          <w:rFonts w:ascii="宋体" w:hint="eastAsia"/>
        </w:rPr>
        <w:t>得以</w:t>
      </w:r>
      <w:r w:rsidRPr="00073F45">
        <w:rPr>
          <w:rFonts w:ascii="宋体"/>
        </w:rPr>
        <w:t>成功。</w:t>
      </w:r>
    </w:p>
    <w:p w:rsidR="0096750A" w:rsidRDefault="0096750A" w:rsidP="0096750A">
      <w:pPr>
        <w:jc w:val="center"/>
        <w:rPr>
          <w:rFonts w:ascii="宋体" w:hAnsi="宋体"/>
        </w:rPr>
      </w:pPr>
      <w:r>
        <w:rPr>
          <w:rFonts w:ascii="宋体" w:hAnsi="宋体"/>
          <w:noProof/>
        </w:rPr>
        <w:drawing>
          <wp:inline distT="0" distB="0" distL="0" distR="0" wp14:anchorId="2849B0BA" wp14:editId="2E0DA42B">
            <wp:extent cx="2524760" cy="1891030"/>
            <wp:effectExtent l="0" t="0" r="0" b="0"/>
            <wp:docPr id="6" name="Picture 46" descr="16861277159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168612771595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524760" cy="1891030"/>
                    </a:xfrm>
                    <a:prstGeom prst="rect">
                      <a:avLst/>
                    </a:prstGeom>
                    <a:noFill/>
                    <a:ln>
                      <a:noFill/>
                    </a:ln>
                  </pic:spPr>
                </pic:pic>
              </a:graphicData>
            </a:graphic>
          </wp:inline>
        </w:drawing>
      </w:r>
      <w:r>
        <w:rPr>
          <w:rFonts w:eastAsia="Times New Roman"/>
          <w:snapToGrid w:val="0"/>
          <w:color w:val="000000"/>
          <w:w w:val="0"/>
          <w:kern w:val="0"/>
          <w:sz w:val="16"/>
          <w:szCs w:val="0"/>
          <w:u w:color="000000"/>
          <w:shd w:val="clear" w:color="000000" w:fill="000000"/>
        </w:rPr>
        <w:t xml:space="preserve"> </w:t>
      </w:r>
      <w:r>
        <w:rPr>
          <w:rFonts w:ascii="宋体" w:hAnsi="宋体"/>
          <w:noProof/>
        </w:rPr>
        <w:drawing>
          <wp:inline distT="0" distB="0" distL="0" distR="0" wp14:anchorId="5C5FD2DF" wp14:editId="63299944">
            <wp:extent cx="2545715" cy="1896110"/>
            <wp:effectExtent l="0" t="0" r="0" b="0"/>
            <wp:docPr id="7" name="Picture 47" descr="1686127747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1686127747129"/>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545715" cy="1896110"/>
                    </a:xfrm>
                    <a:prstGeom prst="rect">
                      <a:avLst/>
                    </a:prstGeom>
                    <a:noFill/>
                    <a:ln>
                      <a:noFill/>
                    </a:ln>
                  </pic:spPr>
                </pic:pic>
              </a:graphicData>
            </a:graphic>
          </wp:inline>
        </w:drawing>
      </w:r>
    </w:p>
    <w:p w:rsidR="0096750A" w:rsidRPr="00073F45" w:rsidRDefault="0096750A" w:rsidP="0096750A">
      <w:pPr>
        <w:spacing w:line="440" w:lineRule="exact"/>
        <w:ind w:firstLine="480"/>
        <w:rPr>
          <w:rFonts w:ascii="宋体"/>
        </w:rPr>
      </w:pPr>
      <w:r w:rsidRPr="00073F45">
        <w:rPr>
          <w:rFonts w:ascii="宋体"/>
        </w:rPr>
        <w:t>实际上</w:t>
      </w:r>
      <w:r w:rsidRPr="00073F45">
        <w:rPr>
          <w:rFonts w:ascii="宋体" w:hint="eastAsia"/>
        </w:rPr>
        <w:t>我国</w:t>
      </w:r>
      <w:r w:rsidRPr="00073F45">
        <w:rPr>
          <w:rFonts w:ascii="宋体"/>
        </w:rPr>
        <w:t>这样的</w:t>
      </w:r>
      <w:r w:rsidRPr="00073F45">
        <w:rPr>
          <w:rFonts w:ascii="宋体" w:hint="eastAsia"/>
        </w:rPr>
        <w:t>典故</w:t>
      </w:r>
      <w:r w:rsidRPr="00073F45">
        <w:rPr>
          <w:rFonts w:ascii="宋体"/>
        </w:rPr>
        <w:t>还挺多</w:t>
      </w:r>
      <w:r w:rsidRPr="00073F45">
        <w:rPr>
          <w:rFonts w:ascii="宋体" w:hint="eastAsia"/>
        </w:rPr>
        <w:t>，</w:t>
      </w:r>
      <w:r w:rsidRPr="00073F45">
        <w:rPr>
          <w:rFonts w:ascii="宋体"/>
        </w:rPr>
        <w:t>大家知道</w:t>
      </w:r>
      <w:r w:rsidRPr="00073F45">
        <w:rPr>
          <w:rFonts w:ascii="宋体" w:hint="eastAsia"/>
        </w:rPr>
        <w:t>李冰父</w:t>
      </w:r>
      <w:r w:rsidRPr="00073F45">
        <w:rPr>
          <w:rFonts w:ascii="宋体"/>
        </w:rPr>
        <w:t>子</w:t>
      </w:r>
      <w:r w:rsidRPr="00073F45">
        <w:rPr>
          <w:rFonts w:ascii="宋体" w:hint="eastAsia"/>
        </w:rPr>
        <w:t>修都江堰。</w:t>
      </w:r>
      <w:r w:rsidRPr="00073F45">
        <w:rPr>
          <w:rFonts w:ascii="宋体"/>
        </w:rPr>
        <w:t>秦昭王末年</w:t>
      </w:r>
      <w:r w:rsidRPr="00073F45">
        <w:rPr>
          <w:rFonts w:ascii="宋体" w:hint="eastAsia"/>
        </w:rPr>
        <w:t>修</w:t>
      </w:r>
      <w:r w:rsidRPr="00073F45">
        <w:rPr>
          <w:rFonts w:ascii="宋体"/>
        </w:rPr>
        <w:t>都江堰的时候，</w:t>
      </w:r>
      <w:r w:rsidRPr="00073F45">
        <w:rPr>
          <w:rFonts w:ascii="宋体" w:hint="eastAsia"/>
        </w:rPr>
        <w:t>李冰父</w:t>
      </w:r>
      <w:r w:rsidRPr="00073F45">
        <w:rPr>
          <w:rFonts w:ascii="宋体"/>
        </w:rPr>
        <w:t>子把都江堰工程整体上</w:t>
      </w:r>
      <w:proofErr w:type="gramStart"/>
      <w:r w:rsidRPr="00073F45">
        <w:rPr>
          <w:rFonts w:ascii="宋体"/>
        </w:rPr>
        <w:t>考</w:t>
      </w:r>
      <w:r w:rsidRPr="00073F45">
        <w:rPr>
          <w:rFonts w:ascii="宋体" w:hint="eastAsia"/>
        </w:rPr>
        <w:t>量</w:t>
      </w:r>
      <w:proofErr w:type="gramEnd"/>
      <w:r w:rsidRPr="00073F45">
        <w:rPr>
          <w:rFonts w:ascii="宋体"/>
        </w:rPr>
        <w:t>三部分</w:t>
      </w:r>
      <w:r w:rsidRPr="00073F45">
        <w:rPr>
          <w:rFonts w:ascii="宋体" w:hint="eastAsia"/>
        </w:rPr>
        <w:t>：设计了</w:t>
      </w:r>
      <w:r w:rsidRPr="00073F45">
        <w:rPr>
          <w:rFonts w:ascii="宋体"/>
        </w:rPr>
        <w:t>鱼嘴，通过鱼嘴来</w:t>
      </w:r>
      <w:r w:rsidRPr="00073F45">
        <w:rPr>
          <w:rFonts w:ascii="宋体" w:hint="eastAsia"/>
        </w:rPr>
        <w:t>分配</w:t>
      </w:r>
      <w:r w:rsidRPr="00073F45">
        <w:rPr>
          <w:rFonts w:ascii="宋体"/>
        </w:rPr>
        <w:t>枯水期和丰水期水</w:t>
      </w:r>
      <w:r w:rsidRPr="00073F45">
        <w:rPr>
          <w:rFonts w:ascii="宋体" w:hint="eastAsia"/>
        </w:rPr>
        <w:t>力</w:t>
      </w:r>
      <w:r w:rsidRPr="00073F45">
        <w:rPr>
          <w:rFonts w:ascii="宋体"/>
        </w:rPr>
        <w:t>的流量</w:t>
      </w:r>
      <w:r w:rsidRPr="00073F45">
        <w:rPr>
          <w:rFonts w:ascii="宋体" w:hint="eastAsia"/>
        </w:rPr>
        <w:t>；</w:t>
      </w:r>
      <w:r w:rsidRPr="00073F45">
        <w:rPr>
          <w:rFonts w:ascii="宋体"/>
        </w:rPr>
        <w:t>第二项工程是宝瓶口，限制了流入成都平原的水流量，</w:t>
      </w:r>
      <w:r w:rsidRPr="00073F45">
        <w:rPr>
          <w:rFonts w:ascii="宋体" w:hint="eastAsia"/>
        </w:rPr>
        <w:t>也就是说</w:t>
      </w:r>
      <w:r w:rsidRPr="00073F45">
        <w:rPr>
          <w:rFonts w:ascii="宋体"/>
        </w:rPr>
        <w:t>为了实现防洪，通过宝瓶口</w:t>
      </w:r>
      <w:r w:rsidRPr="00073F45">
        <w:rPr>
          <w:rFonts w:ascii="宋体" w:hint="eastAsia"/>
        </w:rPr>
        <w:t>来限制流量。</w:t>
      </w:r>
      <w:r w:rsidRPr="00073F45">
        <w:rPr>
          <w:rFonts w:ascii="宋体"/>
        </w:rPr>
        <w:t>还有</w:t>
      </w:r>
      <w:proofErr w:type="gramStart"/>
      <w:r w:rsidRPr="00073F45">
        <w:rPr>
          <w:rFonts w:ascii="宋体" w:hint="eastAsia"/>
        </w:rPr>
        <w:t>飞沙堰</w:t>
      </w:r>
      <w:r w:rsidRPr="00073F45">
        <w:rPr>
          <w:rFonts w:ascii="宋体"/>
        </w:rPr>
        <w:t>来实现</w:t>
      </w:r>
      <w:proofErr w:type="gramEnd"/>
      <w:r w:rsidRPr="00073F45">
        <w:rPr>
          <w:rFonts w:ascii="宋体"/>
        </w:rPr>
        <w:t>排沙，</w:t>
      </w:r>
      <w:r w:rsidRPr="00073F45">
        <w:rPr>
          <w:rFonts w:ascii="宋体" w:hint="eastAsia"/>
        </w:rPr>
        <w:t>防止泥沙在河道</w:t>
      </w:r>
      <w:r w:rsidRPr="00073F45">
        <w:rPr>
          <w:rFonts w:ascii="宋体"/>
        </w:rPr>
        <w:t>堆积。李</w:t>
      </w:r>
      <w:r w:rsidRPr="00073F45">
        <w:rPr>
          <w:rFonts w:ascii="宋体" w:hint="eastAsia"/>
        </w:rPr>
        <w:t>冰</w:t>
      </w:r>
      <w:r w:rsidRPr="00073F45">
        <w:rPr>
          <w:rFonts w:ascii="宋体"/>
        </w:rPr>
        <w:t>父子把整个都江堰三个巧妙的设计，</w:t>
      </w:r>
      <w:r w:rsidRPr="00073F45">
        <w:rPr>
          <w:rFonts w:ascii="宋体" w:hint="eastAsia"/>
        </w:rPr>
        <w:t>鱼</w:t>
      </w:r>
      <w:r w:rsidRPr="00073F45">
        <w:rPr>
          <w:rFonts w:ascii="宋体"/>
        </w:rPr>
        <w:t>嘴</w:t>
      </w:r>
      <w:r w:rsidRPr="00073F45">
        <w:rPr>
          <w:rFonts w:ascii="宋体" w:hint="eastAsia"/>
        </w:rPr>
        <w:t>、</w:t>
      </w:r>
      <w:r w:rsidRPr="00073F45">
        <w:rPr>
          <w:rFonts w:ascii="宋体"/>
        </w:rPr>
        <w:t>宝瓶口和飞沙堰，通过巧妙的设计</w:t>
      </w:r>
      <w:r w:rsidRPr="00073F45">
        <w:rPr>
          <w:rFonts w:ascii="宋体" w:hint="eastAsia"/>
        </w:rPr>
        <w:t>达到</w:t>
      </w:r>
      <w:r w:rsidRPr="00073F45">
        <w:rPr>
          <w:rFonts w:ascii="宋体"/>
        </w:rPr>
        <w:t>了它的</w:t>
      </w:r>
      <w:r w:rsidRPr="00073F45">
        <w:rPr>
          <w:rFonts w:ascii="宋体" w:hint="eastAsia"/>
        </w:rPr>
        <w:t>防洪、行舟、</w:t>
      </w:r>
      <w:r w:rsidRPr="00073F45">
        <w:rPr>
          <w:rFonts w:ascii="宋体"/>
        </w:rPr>
        <w:t>成都平原灌溉</w:t>
      </w:r>
      <w:r w:rsidRPr="00073F45">
        <w:rPr>
          <w:rFonts w:ascii="宋体" w:hint="eastAsia"/>
        </w:rPr>
        <w:t>的</w:t>
      </w:r>
      <w:r w:rsidRPr="00073F45">
        <w:rPr>
          <w:rFonts w:ascii="宋体"/>
        </w:rPr>
        <w:t>三位一体</w:t>
      </w:r>
      <w:r w:rsidRPr="00073F45">
        <w:rPr>
          <w:rFonts w:ascii="宋体" w:hint="eastAsia"/>
        </w:rPr>
        <w:t>目标</w:t>
      </w:r>
      <w:r w:rsidRPr="00073F45">
        <w:rPr>
          <w:rFonts w:ascii="宋体"/>
        </w:rPr>
        <w:t>，这都是一个系统的整体观，所以在</w:t>
      </w:r>
      <w:proofErr w:type="gramStart"/>
      <w:r w:rsidRPr="00073F45">
        <w:rPr>
          <w:rFonts w:ascii="宋体"/>
        </w:rPr>
        <w:t>做供应</w:t>
      </w:r>
      <w:proofErr w:type="gramEnd"/>
      <w:r w:rsidRPr="00073F45">
        <w:rPr>
          <w:rFonts w:ascii="宋体"/>
        </w:rPr>
        <w:t>链网络规划的时候，要考虑到整体的价值</w:t>
      </w:r>
      <w:r w:rsidRPr="00073F45">
        <w:rPr>
          <w:rFonts w:ascii="宋体" w:hint="eastAsia"/>
        </w:rPr>
        <w:t>。</w:t>
      </w:r>
    </w:p>
    <w:p w:rsidR="0096750A" w:rsidRDefault="0096750A" w:rsidP="0096750A">
      <w:pPr>
        <w:spacing w:line="440" w:lineRule="exact"/>
        <w:ind w:firstLine="480"/>
        <w:jc w:val="left"/>
        <w:rPr>
          <w:rFonts w:ascii="Songti SC" w:eastAsia="Songti SC" w:hAnsi="Songti SC"/>
          <w:bCs/>
        </w:rPr>
      </w:pPr>
    </w:p>
    <w:p w:rsidR="0096750A" w:rsidRDefault="0096750A" w:rsidP="0096750A">
      <w:pPr>
        <w:pStyle w:val="4"/>
        <w:spacing w:before="120"/>
      </w:pPr>
      <w:proofErr w:type="gramStart"/>
      <w:r>
        <w:rPr>
          <w:rFonts w:hint="eastAsia"/>
        </w:rPr>
        <w:t>课程思政案例</w:t>
      </w:r>
      <w:proofErr w:type="gramEnd"/>
      <w:r>
        <w:rPr>
          <w:rFonts w:hint="eastAsia"/>
        </w:rPr>
        <w:t>3</w:t>
      </w:r>
      <w:r>
        <w:rPr>
          <w:rFonts w:hint="eastAsia"/>
        </w:rPr>
        <w:t>：供应链管理效率重在科学决策</w:t>
      </w:r>
    </w:p>
    <w:p w:rsidR="0096750A" w:rsidRPr="00073F45" w:rsidRDefault="0096750A" w:rsidP="0096750A">
      <w:pPr>
        <w:spacing w:line="440" w:lineRule="exact"/>
        <w:ind w:firstLine="480"/>
        <w:rPr>
          <w:rFonts w:ascii="宋体"/>
        </w:rPr>
      </w:pPr>
      <w:r w:rsidRPr="00073F45">
        <w:rPr>
          <w:rFonts w:ascii="宋体"/>
        </w:rPr>
        <w:t>供应链管理的效率重在于科学决策</w:t>
      </w:r>
      <w:r w:rsidRPr="00073F45">
        <w:rPr>
          <w:rFonts w:ascii="宋体" w:hint="eastAsia"/>
        </w:rPr>
        <w:t>。</w:t>
      </w:r>
      <w:r w:rsidRPr="00073F45">
        <w:rPr>
          <w:rFonts w:ascii="宋体"/>
        </w:rPr>
        <w:t>决策效果</w:t>
      </w:r>
      <w:r w:rsidRPr="00073F45">
        <w:rPr>
          <w:rFonts w:ascii="宋体" w:hint="eastAsia"/>
        </w:rPr>
        <w:t>实际上</w:t>
      </w:r>
      <w:r w:rsidRPr="00073F45">
        <w:rPr>
          <w:rFonts w:ascii="宋体"/>
        </w:rPr>
        <w:t>是取决于</w:t>
      </w:r>
      <w:r w:rsidRPr="00073F45">
        <w:rPr>
          <w:rFonts w:ascii="宋体" w:hint="eastAsia"/>
        </w:rPr>
        <w:t>党</w:t>
      </w:r>
      <w:r w:rsidRPr="00073F45">
        <w:rPr>
          <w:rFonts w:ascii="宋体"/>
        </w:rPr>
        <w:t>中央一直提倡的科学发展观。凡</w:t>
      </w:r>
      <w:r w:rsidRPr="00073F45">
        <w:rPr>
          <w:rFonts w:ascii="宋体" w:hint="eastAsia"/>
        </w:rPr>
        <w:t>事要</w:t>
      </w:r>
      <w:r w:rsidRPr="00073F45">
        <w:rPr>
          <w:rFonts w:ascii="宋体"/>
        </w:rPr>
        <w:t>尽可能去量化，尽可能去考虑决策效果和决策方式，进行科学的规划。</w:t>
      </w:r>
    </w:p>
    <w:p w:rsidR="0096750A" w:rsidRPr="00073F45" w:rsidRDefault="0096750A" w:rsidP="0096750A">
      <w:pPr>
        <w:spacing w:line="440" w:lineRule="exact"/>
        <w:ind w:firstLine="480"/>
        <w:rPr>
          <w:rFonts w:ascii="宋体"/>
        </w:rPr>
      </w:pPr>
      <w:r w:rsidRPr="00073F45">
        <w:rPr>
          <w:rFonts w:ascii="宋体"/>
        </w:rPr>
        <w:t>下面看一个例子，企业会存在着</w:t>
      </w:r>
      <w:r w:rsidRPr="00073F45">
        <w:rPr>
          <w:rFonts w:ascii="宋体" w:hint="eastAsia"/>
        </w:rPr>
        <w:t>四</w:t>
      </w:r>
      <w:r w:rsidRPr="00073F45">
        <w:rPr>
          <w:rFonts w:ascii="宋体"/>
        </w:rPr>
        <w:t>种产品</w:t>
      </w:r>
      <w:proofErr w:type="spellStart"/>
      <w:r w:rsidRPr="00073F45">
        <w:rPr>
          <w:rFonts w:ascii="宋体"/>
        </w:rPr>
        <w:t>ABC</w:t>
      </w:r>
      <w:r w:rsidRPr="00073F45">
        <w:rPr>
          <w:rFonts w:ascii="宋体" w:hint="eastAsia"/>
        </w:rPr>
        <w:t>D</w:t>
      </w:r>
      <w:proofErr w:type="spellEnd"/>
      <w:r w:rsidRPr="00073F45">
        <w:rPr>
          <w:rFonts w:ascii="宋体"/>
        </w:rPr>
        <w:t>的生产，不同产品的售价不一样。这是</w:t>
      </w:r>
      <w:r w:rsidRPr="00073F45">
        <w:rPr>
          <w:rFonts w:ascii="宋体" w:hint="eastAsia"/>
        </w:rPr>
        <w:t>经济</w:t>
      </w:r>
      <w:r w:rsidRPr="00073F45">
        <w:rPr>
          <w:rFonts w:ascii="宋体"/>
        </w:rPr>
        <w:t>学讲的供求关系，产品</w:t>
      </w:r>
      <w:r w:rsidRPr="00073F45">
        <w:rPr>
          <w:rFonts w:ascii="宋体" w:hint="eastAsia"/>
        </w:rPr>
        <w:t>C</w:t>
      </w:r>
      <w:r w:rsidRPr="00073F45">
        <w:rPr>
          <w:rFonts w:ascii="宋体"/>
        </w:rPr>
        <w:t>售价最高，产品</w:t>
      </w:r>
      <w:r w:rsidRPr="00073F45">
        <w:rPr>
          <w:rFonts w:ascii="宋体" w:hint="eastAsia"/>
        </w:rPr>
        <w:t>A</w:t>
      </w:r>
      <w:r w:rsidRPr="00073F45">
        <w:rPr>
          <w:rFonts w:ascii="宋体"/>
        </w:rPr>
        <w:t>售价最低。企业生产产品需要用到两个工作中心</w:t>
      </w:r>
      <w:r w:rsidRPr="00073F45">
        <w:rPr>
          <w:rFonts w:ascii="宋体" w:hint="eastAsia"/>
        </w:rPr>
        <w:t>，</w:t>
      </w:r>
      <w:r w:rsidRPr="00073F45">
        <w:rPr>
          <w:rFonts w:ascii="宋体"/>
        </w:rPr>
        <w:t>先在工作中心</w:t>
      </w:r>
      <w:r w:rsidRPr="00073F45">
        <w:rPr>
          <w:rFonts w:ascii="宋体" w:hint="eastAsia"/>
        </w:rPr>
        <w:t>1</w:t>
      </w:r>
      <w:r w:rsidRPr="00073F45">
        <w:rPr>
          <w:rFonts w:ascii="宋体"/>
        </w:rPr>
        <w:t>上进行加工，然后在工作中心</w:t>
      </w:r>
      <w:r w:rsidRPr="00073F45">
        <w:rPr>
          <w:rFonts w:ascii="宋体" w:hint="eastAsia"/>
        </w:rPr>
        <w:t>2</w:t>
      </w:r>
      <w:r w:rsidRPr="00073F45">
        <w:rPr>
          <w:rFonts w:ascii="宋体"/>
        </w:rPr>
        <w:t>上再进行加工</w:t>
      </w:r>
      <w:r w:rsidRPr="00073F45">
        <w:rPr>
          <w:rFonts w:ascii="宋体" w:hint="eastAsia"/>
        </w:rPr>
        <w:t>；</w:t>
      </w:r>
      <w:r w:rsidRPr="00073F45">
        <w:rPr>
          <w:rFonts w:ascii="宋体"/>
        </w:rPr>
        <w:t>需要的物料</w:t>
      </w:r>
      <w:r w:rsidRPr="00073F45">
        <w:rPr>
          <w:rFonts w:ascii="宋体" w:hint="eastAsia"/>
        </w:rPr>
        <w:t>也</w:t>
      </w:r>
      <w:r w:rsidRPr="00073F45">
        <w:rPr>
          <w:rFonts w:ascii="宋体"/>
        </w:rPr>
        <w:t>不一样，同样加工的时间长短也不一样。那么现在就</w:t>
      </w:r>
      <w:r w:rsidRPr="00073F45">
        <w:rPr>
          <w:rFonts w:ascii="宋体" w:hint="eastAsia"/>
        </w:rPr>
        <w:t>要去</w:t>
      </w:r>
      <w:r w:rsidRPr="00073F45">
        <w:rPr>
          <w:rFonts w:ascii="宋体"/>
        </w:rPr>
        <w:t>决定企业对</w:t>
      </w:r>
      <w:proofErr w:type="spellStart"/>
      <w:r w:rsidRPr="00073F45">
        <w:rPr>
          <w:rFonts w:ascii="宋体"/>
        </w:rPr>
        <w:t>ABCD</w:t>
      </w:r>
      <w:proofErr w:type="spellEnd"/>
      <w:r w:rsidRPr="00073F45">
        <w:rPr>
          <w:rFonts w:ascii="宋体" w:hint="eastAsia"/>
        </w:rPr>
        <w:t>四</w:t>
      </w:r>
      <w:r w:rsidRPr="00073F45">
        <w:rPr>
          <w:rFonts w:ascii="宋体"/>
        </w:rPr>
        <w:t>种产品</w:t>
      </w:r>
      <w:r w:rsidRPr="00073F45">
        <w:rPr>
          <w:rFonts w:ascii="宋体" w:hint="eastAsia"/>
        </w:rPr>
        <w:t>，生产</w:t>
      </w:r>
      <w:r w:rsidRPr="00073F45">
        <w:rPr>
          <w:rFonts w:ascii="宋体"/>
        </w:rPr>
        <w:t>哪一种产品的</w:t>
      </w:r>
      <w:r w:rsidRPr="00073F45">
        <w:rPr>
          <w:rFonts w:ascii="宋体" w:hint="eastAsia"/>
        </w:rPr>
        <w:t>盈利</w:t>
      </w:r>
      <w:r w:rsidRPr="00073F45">
        <w:rPr>
          <w:rFonts w:ascii="宋体"/>
        </w:rPr>
        <w:t>为最大，</w:t>
      </w:r>
      <w:r w:rsidRPr="00073F45">
        <w:rPr>
          <w:rFonts w:ascii="宋体" w:hint="eastAsia"/>
        </w:rPr>
        <w:t>这就</w:t>
      </w:r>
      <w:r w:rsidRPr="00073F45">
        <w:rPr>
          <w:rFonts w:ascii="宋体"/>
        </w:rPr>
        <w:t>要去讲究科学的决策</w:t>
      </w:r>
      <w:r w:rsidRPr="00073F45">
        <w:rPr>
          <w:rFonts w:ascii="宋体" w:hint="eastAsia"/>
        </w:rPr>
        <w:t>。</w:t>
      </w:r>
    </w:p>
    <w:p w:rsidR="0096750A" w:rsidRPr="00F64AE2" w:rsidRDefault="0096750A" w:rsidP="0096750A">
      <w:pPr>
        <w:spacing w:line="440" w:lineRule="exact"/>
        <w:ind w:firstLine="480"/>
        <w:rPr>
          <w:rFonts w:ascii="Songti SC" w:eastAsia="Songti SC" w:hAnsi="Songti SC"/>
          <w:bCs/>
        </w:rPr>
      </w:pPr>
      <w:r w:rsidRPr="00073F45">
        <w:rPr>
          <w:rFonts w:ascii="宋体"/>
        </w:rPr>
        <w:lastRenderedPageBreak/>
        <w:t>量化</w:t>
      </w:r>
      <w:r w:rsidRPr="00073F45">
        <w:rPr>
          <w:rFonts w:ascii="宋体" w:hint="eastAsia"/>
        </w:rPr>
        <w:t>分析之后要求有</w:t>
      </w:r>
      <w:r w:rsidRPr="00073F45">
        <w:rPr>
          <w:rFonts w:ascii="宋体"/>
        </w:rPr>
        <w:t>科学理念</w:t>
      </w:r>
      <w:r w:rsidRPr="00073F45">
        <w:rPr>
          <w:rFonts w:ascii="宋体" w:hint="eastAsia"/>
        </w:rPr>
        <w:t>。</w:t>
      </w:r>
      <w:r w:rsidRPr="00073F45">
        <w:rPr>
          <w:rFonts w:ascii="宋体"/>
        </w:rPr>
        <w:t>你站到哪一个职位上来看，如果销售部长角度来看，那么营销部绩效按销售收入提成，他会选择产品</w:t>
      </w:r>
      <w:r w:rsidRPr="00073F45">
        <w:rPr>
          <w:rFonts w:ascii="宋体" w:hint="eastAsia"/>
        </w:rPr>
        <w:t>C，但</w:t>
      </w:r>
      <w:r w:rsidRPr="00073F45">
        <w:rPr>
          <w:rFonts w:ascii="宋体"/>
        </w:rPr>
        <w:t>只能产出16件</w:t>
      </w:r>
      <w:r w:rsidRPr="00073F45">
        <w:rPr>
          <w:rFonts w:ascii="宋体" w:hint="eastAsia"/>
        </w:rPr>
        <w:t>；</w:t>
      </w:r>
      <w:r w:rsidRPr="00073F45">
        <w:rPr>
          <w:rFonts w:ascii="宋体"/>
        </w:rPr>
        <w:t>如果生产部长</w:t>
      </w:r>
      <w:r w:rsidRPr="00073F45">
        <w:rPr>
          <w:rFonts w:ascii="宋体" w:hint="eastAsia"/>
        </w:rPr>
        <w:t>决策</w:t>
      </w:r>
      <w:r w:rsidRPr="00073F45">
        <w:rPr>
          <w:rFonts w:ascii="宋体"/>
        </w:rPr>
        <w:t>，考虑生产部门绩效最大，那就</w:t>
      </w:r>
      <w:r w:rsidRPr="00073F45">
        <w:rPr>
          <w:rFonts w:ascii="宋体" w:hint="eastAsia"/>
        </w:rPr>
        <w:t>是</w:t>
      </w:r>
      <w:r w:rsidRPr="00073F45">
        <w:rPr>
          <w:rFonts w:ascii="宋体"/>
        </w:rPr>
        <w:t>说每天大家都</w:t>
      </w:r>
      <w:r w:rsidRPr="00073F45">
        <w:rPr>
          <w:rFonts w:ascii="宋体" w:hint="eastAsia"/>
        </w:rPr>
        <w:t>有活</w:t>
      </w:r>
      <w:r w:rsidRPr="00073F45">
        <w:rPr>
          <w:rFonts w:ascii="宋体"/>
        </w:rPr>
        <w:t>干，</w:t>
      </w:r>
      <w:r w:rsidRPr="00073F45">
        <w:rPr>
          <w:rFonts w:ascii="宋体" w:hint="eastAsia"/>
        </w:rPr>
        <w:t>他</w:t>
      </w:r>
      <w:r w:rsidRPr="00073F45">
        <w:rPr>
          <w:rFonts w:ascii="宋体"/>
        </w:rPr>
        <w:t>会产品</w:t>
      </w:r>
      <w:r w:rsidRPr="00073F45">
        <w:rPr>
          <w:rFonts w:ascii="宋体" w:hint="eastAsia"/>
        </w:rPr>
        <w:t>B，</w:t>
      </w:r>
      <w:r w:rsidRPr="00073F45">
        <w:rPr>
          <w:rFonts w:ascii="宋体"/>
        </w:rPr>
        <w:t>毛利只有30</w:t>
      </w:r>
      <w:r w:rsidRPr="00073F45">
        <w:rPr>
          <w:rFonts w:ascii="宋体" w:hint="eastAsia"/>
        </w:rPr>
        <w:t>，</w:t>
      </w:r>
      <w:r w:rsidRPr="00073F45">
        <w:rPr>
          <w:rFonts w:ascii="宋体"/>
        </w:rPr>
        <w:t>但是选择</w:t>
      </w:r>
      <w:r w:rsidRPr="00073F45">
        <w:rPr>
          <w:rFonts w:ascii="宋体" w:hint="eastAsia"/>
        </w:rPr>
        <w:t>B</w:t>
      </w:r>
      <w:r w:rsidRPr="00073F45">
        <w:rPr>
          <w:rFonts w:ascii="宋体"/>
        </w:rPr>
        <w:t>产能会提高，</w:t>
      </w:r>
      <w:r w:rsidRPr="00073F45">
        <w:rPr>
          <w:rFonts w:ascii="宋体" w:hint="eastAsia"/>
        </w:rPr>
        <w:t>可以</w:t>
      </w:r>
      <w:r w:rsidRPr="00073F45">
        <w:rPr>
          <w:rFonts w:ascii="宋体"/>
        </w:rPr>
        <w:t>产出24件</w:t>
      </w:r>
      <w:r w:rsidRPr="00073F45">
        <w:rPr>
          <w:rFonts w:ascii="宋体" w:hint="eastAsia"/>
        </w:rPr>
        <w:t>；</w:t>
      </w:r>
      <w:r w:rsidRPr="00073F45">
        <w:rPr>
          <w:rFonts w:ascii="宋体"/>
        </w:rPr>
        <w:t>财务部长按照财务学所讲的边际利润，显然产品</w:t>
      </w:r>
      <w:r w:rsidRPr="00073F45">
        <w:rPr>
          <w:rFonts w:ascii="宋体" w:hint="eastAsia"/>
        </w:rPr>
        <w:t>D</w:t>
      </w:r>
      <w:r w:rsidRPr="00073F45">
        <w:rPr>
          <w:rFonts w:ascii="宋体"/>
        </w:rPr>
        <w:t>的边际利润是最高的</w:t>
      </w:r>
      <w:r w:rsidRPr="00073F45">
        <w:rPr>
          <w:rFonts w:ascii="宋体" w:hint="eastAsia"/>
        </w:rPr>
        <w:t>，但</w:t>
      </w:r>
      <w:r w:rsidRPr="00073F45">
        <w:rPr>
          <w:rFonts w:ascii="宋体"/>
        </w:rPr>
        <w:t>也</w:t>
      </w:r>
      <w:r w:rsidRPr="00073F45">
        <w:rPr>
          <w:rFonts w:ascii="宋体" w:hint="eastAsia"/>
        </w:rPr>
        <w:t>只能</w:t>
      </w:r>
      <w:r w:rsidRPr="00073F45">
        <w:rPr>
          <w:rFonts w:ascii="宋体"/>
        </w:rPr>
        <w:t>产出16件。那么生产、营销、</w:t>
      </w:r>
      <w:r w:rsidRPr="00073F45">
        <w:rPr>
          <w:rFonts w:ascii="宋体" w:hint="eastAsia"/>
        </w:rPr>
        <w:t>财务</w:t>
      </w:r>
      <w:r w:rsidRPr="00073F45">
        <w:rPr>
          <w:rFonts w:ascii="宋体"/>
        </w:rPr>
        <w:t>三个部长</w:t>
      </w:r>
      <w:r w:rsidRPr="00073F45">
        <w:rPr>
          <w:rFonts w:ascii="宋体" w:hint="eastAsia"/>
        </w:rPr>
        <w:t>，</w:t>
      </w:r>
      <w:r w:rsidRPr="00073F45">
        <w:rPr>
          <w:rFonts w:ascii="宋体"/>
        </w:rPr>
        <w:t>按照他们自己部门效益来做决策，</w:t>
      </w:r>
      <w:r w:rsidRPr="00073F45">
        <w:rPr>
          <w:rFonts w:ascii="宋体" w:hint="eastAsia"/>
        </w:rPr>
        <w:t>并</w:t>
      </w:r>
      <w:r w:rsidRPr="00073F45">
        <w:rPr>
          <w:rFonts w:ascii="宋体"/>
        </w:rPr>
        <w:t>不一定是科学的</w:t>
      </w:r>
      <w:r w:rsidRPr="00073F45">
        <w:rPr>
          <w:rFonts w:ascii="宋体" w:hint="eastAsia"/>
        </w:rPr>
        <w:t>，思考</w:t>
      </w:r>
      <w:r w:rsidRPr="00073F45">
        <w:rPr>
          <w:rFonts w:ascii="宋体"/>
        </w:rPr>
        <w:t>生产产品</w:t>
      </w:r>
      <w:r w:rsidRPr="00073F45">
        <w:rPr>
          <w:rFonts w:ascii="宋体" w:hint="eastAsia"/>
        </w:rPr>
        <w:t>A呢</w:t>
      </w:r>
      <w:r w:rsidRPr="00073F45">
        <w:rPr>
          <w:rFonts w:ascii="宋体"/>
        </w:rPr>
        <w:t>？因为产品</w:t>
      </w:r>
      <w:r w:rsidRPr="00073F45">
        <w:rPr>
          <w:rFonts w:ascii="宋体" w:hint="eastAsia"/>
        </w:rPr>
        <w:t>A</w:t>
      </w:r>
      <w:r w:rsidRPr="00073F45">
        <w:rPr>
          <w:rFonts w:ascii="宋体"/>
        </w:rPr>
        <w:t>的</w:t>
      </w:r>
      <w:r w:rsidRPr="00073F45">
        <w:rPr>
          <w:rFonts w:ascii="宋体" w:hint="eastAsia"/>
        </w:rPr>
        <w:t>瓶颈</w:t>
      </w:r>
      <w:r w:rsidRPr="00073F45">
        <w:rPr>
          <w:rFonts w:ascii="宋体"/>
        </w:rPr>
        <w:t>资源利用率是最大的</w:t>
      </w:r>
      <w:r w:rsidRPr="00073F45">
        <w:rPr>
          <w:rFonts w:ascii="宋体" w:hint="eastAsia"/>
        </w:rPr>
        <w:t>，其</w:t>
      </w:r>
      <w:r w:rsidRPr="00073F45">
        <w:rPr>
          <w:rFonts w:ascii="宋体"/>
        </w:rPr>
        <w:t>产量是24，一个产品</w:t>
      </w:r>
      <w:r w:rsidRPr="00073F45">
        <w:rPr>
          <w:rFonts w:ascii="宋体" w:hint="eastAsia"/>
        </w:rPr>
        <w:t>的毛利</w:t>
      </w:r>
      <w:r w:rsidRPr="00073F45">
        <w:rPr>
          <w:rFonts w:ascii="宋体"/>
        </w:rPr>
        <w:t>32</w:t>
      </w:r>
      <w:r w:rsidRPr="00073F45">
        <w:rPr>
          <w:rFonts w:ascii="宋体" w:hint="eastAsia"/>
        </w:rPr>
        <w:t>.</w:t>
      </w:r>
      <w:r w:rsidRPr="00073F45">
        <w:rPr>
          <w:rFonts w:ascii="宋体"/>
        </w:rPr>
        <w:t>5</w:t>
      </w:r>
      <w:r w:rsidRPr="00073F45">
        <w:rPr>
          <w:rFonts w:ascii="宋体" w:hint="eastAsia"/>
        </w:rPr>
        <w:t>元</w:t>
      </w:r>
      <w:r w:rsidRPr="00073F45">
        <w:rPr>
          <w:rFonts w:ascii="宋体"/>
        </w:rPr>
        <w:t>，总利润</w:t>
      </w:r>
      <w:r w:rsidRPr="00073F45">
        <w:rPr>
          <w:rFonts w:ascii="宋体" w:hint="eastAsia"/>
        </w:rPr>
        <w:t>最大</w:t>
      </w:r>
      <w:r w:rsidRPr="00073F45">
        <w:rPr>
          <w:rFonts w:ascii="宋体"/>
        </w:rPr>
        <w:t>780</w:t>
      </w:r>
      <w:r w:rsidRPr="00073F45">
        <w:rPr>
          <w:rFonts w:ascii="宋体" w:hint="eastAsia"/>
        </w:rPr>
        <w:t>。可见</w:t>
      </w:r>
      <w:r w:rsidRPr="00073F45">
        <w:rPr>
          <w:rFonts w:ascii="宋体"/>
        </w:rPr>
        <w:t>，决策意识不一样，决策效果就不一样。</w:t>
      </w:r>
    </w:p>
    <w:p w:rsidR="0096750A" w:rsidRDefault="0096750A" w:rsidP="0096750A">
      <w:pPr>
        <w:rPr>
          <w:rFonts w:ascii="宋体" w:hAnsi="宋体"/>
        </w:rPr>
      </w:pPr>
      <w:r>
        <w:rPr>
          <w:rFonts w:ascii="宋体" w:hAnsi="宋体"/>
          <w:noProof/>
        </w:rPr>
        <w:drawing>
          <wp:inline distT="0" distB="0" distL="0" distR="0" wp14:anchorId="4DE9A0E4" wp14:editId="16CE26D8">
            <wp:extent cx="2594284" cy="1626004"/>
            <wp:effectExtent l="0" t="0" r="0" b="0"/>
            <wp:docPr id="8" name="Picture 38" descr="16861283771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1686128377142(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605570" cy="1633078"/>
                    </a:xfrm>
                    <a:prstGeom prst="rect">
                      <a:avLst/>
                    </a:prstGeom>
                    <a:noFill/>
                    <a:ln>
                      <a:noFill/>
                    </a:ln>
                  </pic:spPr>
                </pic:pic>
              </a:graphicData>
            </a:graphic>
          </wp:inline>
        </w:drawing>
      </w:r>
      <w:r>
        <w:rPr>
          <w:rFonts w:ascii="宋体" w:hAnsi="宋体"/>
          <w:noProof/>
        </w:rPr>
        <w:drawing>
          <wp:inline distT="0" distB="0" distL="0" distR="0" wp14:anchorId="7DB4E20A" wp14:editId="1F5094F8">
            <wp:extent cx="2604875" cy="1693719"/>
            <wp:effectExtent l="0" t="0" r="5080" b="1905"/>
            <wp:docPr id="9" name="Picture 39" descr="16861284828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168612848282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610954" cy="1697671"/>
                    </a:xfrm>
                    <a:prstGeom prst="rect">
                      <a:avLst/>
                    </a:prstGeom>
                    <a:noFill/>
                    <a:ln>
                      <a:noFill/>
                    </a:ln>
                  </pic:spPr>
                </pic:pic>
              </a:graphicData>
            </a:graphic>
          </wp:inline>
        </w:drawing>
      </w:r>
    </w:p>
    <w:p w:rsidR="0096750A" w:rsidRPr="00073F45" w:rsidRDefault="0096750A" w:rsidP="0096750A">
      <w:pPr>
        <w:spacing w:line="440" w:lineRule="exact"/>
        <w:ind w:firstLine="480"/>
        <w:rPr>
          <w:rFonts w:ascii="宋体"/>
        </w:rPr>
      </w:pPr>
      <w:r w:rsidRPr="00073F45">
        <w:rPr>
          <w:rFonts w:ascii="宋体"/>
        </w:rPr>
        <w:t>把这个例子扩展到供应链，供应链的效率</w:t>
      </w:r>
      <w:r w:rsidRPr="00073F45">
        <w:rPr>
          <w:rFonts w:ascii="宋体" w:hint="eastAsia"/>
        </w:rPr>
        <w:t>重</w:t>
      </w:r>
      <w:r w:rsidRPr="00073F45">
        <w:rPr>
          <w:rFonts w:ascii="宋体"/>
        </w:rPr>
        <w:t>在科学决策</w:t>
      </w:r>
      <w:r w:rsidRPr="00073F45">
        <w:rPr>
          <w:rFonts w:ascii="宋体" w:hint="eastAsia"/>
        </w:rPr>
        <w:t>。</w:t>
      </w:r>
      <w:r w:rsidRPr="00073F45">
        <w:rPr>
          <w:rFonts w:ascii="宋体"/>
        </w:rPr>
        <w:t>比如说供应链要</w:t>
      </w:r>
      <w:r w:rsidRPr="00073F45">
        <w:rPr>
          <w:rFonts w:ascii="宋体" w:hint="eastAsia"/>
        </w:rPr>
        <w:t>生</w:t>
      </w:r>
      <w:r w:rsidRPr="00073F45">
        <w:rPr>
          <w:rFonts w:ascii="宋体"/>
        </w:rPr>
        <w:t>产1234</w:t>
      </w:r>
      <w:proofErr w:type="gramStart"/>
      <w:r w:rsidRPr="00073F45">
        <w:rPr>
          <w:rFonts w:ascii="宋体" w:hint="eastAsia"/>
        </w:rPr>
        <w:t>四</w:t>
      </w:r>
      <w:proofErr w:type="gramEnd"/>
      <w:r w:rsidRPr="00073F45">
        <w:rPr>
          <w:rFonts w:ascii="宋体"/>
        </w:rPr>
        <w:t>种产品，代工给</w:t>
      </w:r>
      <w:proofErr w:type="spellStart"/>
      <w:r w:rsidRPr="00073F45">
        <w:rPr>
          <w:rFonts w:ascii="宋体"/>
        </w:rPr>
        <w:t>ABC</w:t>
      </w:r>
      <w:r w:rsidRPr="00073F45">
        <w:rPr>
          <w:rFonts w:ascii="宋体" w:hint="eastAsia"/>
        </w:rPr>
        <w:t>D</w:t>
      </w:r>
      <w:proofErr w:type="spellEnd"/>
      <w:r w:rsidRPr="00073F45">
        <w:rPr>
          <w:rFonts w:ascii="宋体" w:hint="eastAsia"/>
        </w:rPr>
        <w:t>四家</w:t>
      </w:r>
      <w:proofErr w:type="gramStart"/>
      <w:r w:rsidRPr="00073F45">
        <w:rPr>
          <w:rFonts w:ascii="宋体"/>
        </w:rPr>
        <w:t>代工商</w:t>
      </w:r>
      <w:proofErr w:type="gramEnd"/>
      <w:r w:rsidRPr="00073F45">
        <w:rPr>
          <w:rFonts w:ascii="宋体"/>
        </w:rPr>
        <w:t>来进行生产。</w:t>
      </w:r>
      <w:r w:rsidRPr="00073F45">
        <w:rPr>
          <w:rFonts w:ascii="宋体" w:hint="eastAsia"/>
        </w:rPr>
        <w:t>这四</w:t>
      </w:r>
      <w:r w:rsidRPr="00073F45">
        <w:rPr>
          <w:rFonts w:ascii="宋体"/>
        </w:rPr>
        <w:t>种产品的</w:t>
      </w:r>
      <w:r w:rsidRPr="00073F45">
        <w:rPr>
          <w:rFonts w:ascii="宋体" w:hint="eastAsia"/>
        </w:rPr>
        <w:t>售价</w:t>
      </w:r>
      <w:r w:rsidRPr="00073F45">
        <w:rPr>
          <w:rFonts w:ascii="宋体"/>
        </w:rPr>
        <w:t>不同，材料成本不同，现在市场上所需要的订单最少3件，最多7件。那么用</w:t>
      </w:r>
      <w:r w:rsidRPr="00073F45">
        <w:rPr>
          <w:rFonts w:ascii="宋体" w:hint="eastAsia"/>
        </w:rPr>
        <w:t>给定</w:t>
      </w:r>
      <w:r w:rsidRPr="00073F45">
        <w:rPr>
          <w:rFonts w:ascii="宋体"/>
        </w:rPr>
        <w:t>的加工工艺</w:t>
      </w:r>
      <w:r w:rsidRPr="00073F45">
        <w:rPr>
          <w:rFonts w:ascii="宋体" w:hint="eastAsia"/>
        </w:rPr>
        <w:t>，</w:t>
      </w:r>
      <w:r w:rsidRPr="00073F45">
        <w:rPr>
          <w:rFonts w:ascii="宋体"/>
        </w:rPr>
        <w:t>考虑</w:t>
      </w:r>
      <w:proofErr w:type="gramStart"/>
      <w:r w:rsidRPr="00073F45">
        <w:rPr>
          <w:rFonts w:ascii="宋体"/>
        </w:rPr>
        <w:t>一下哪</w:t>
      </w:r>
      <w:proofErr w:type="gramEnd"/>
      <w:r w:rsidRPr="00073F45">
        <w:rPr>
          <w:rFonts w:ascii="宋体"/>
        </w:rPr>
        <w:t>一种产品最挣钱？盈利多就多生产</w:t>
      </w:r>
      <w:r w:rsidRPr="00073F45">
        <w:rPr>
          <w:rFonts w:ascii="宋体" w:hint="eastAsia"/>
        </w:rPr>
        <w:t>，最盈利的</w:t>
      </w:r>
      <w:r w:rsidRPr="00073F45">
        <w:rPr>
          <w:rFonts w:ascii="宋体"/>
        </w:rPr>
        <w:t>生产</w:t>
      </w:r>
      <w:r w:rsidRPr="00073F45">
        <w:rPr>
          <w:rFonts w:ascii="宋体" w:hint="eastAsia"/>
        </w:rPr>
        <w:t>7</w:t>
      </w:r>
      <w:r>
        <w:rPr>
          <w:rFonts w:ascii="宋体" w:hint="eastAsia"/>
        </w:rPr>
        <w:t>件</w:t>
      </w:r>
      <w:r w:rsidRPr="00073F45">
        <w:rPr>
          <w:rFonts w:ascii="宋体" w:hint="eastAsia"/>
        </w:rPr>
        <w:t>；</w:t>
      </w:r>
      <w:r w:rsidRPr="00073F45">
        <w:rPr>
          <w:rFonts w:ascii="宋体"/>
        </w:rPr>
        <w:t>最不盈利就少生产</w:t>
      </w:r>
      <w:r w:rsidRPr="00073F45">
        <w:rPr>
          <w:rFonts w:ascii="宋体" w:hint="eastAsia"/>
        </w:rPr>
        <w:t>，但至少</w:t>
      </w:r>
      <w:r w:rsidRPr="00073F45">
        <w:rPr>
          <w:rFonts w:ascii="宋体"/>
        </w:rPr>
        <w:t>生产</w:t>
      </w:r>
      <w:r w:rsidRPr="00073F45">
        <w:rPr>
          <w:rFonts w:ascii="宋体" w:hint="eastAsia"/>
        </w:rPr>
        <w:t>3</w:t>
      </w:r>
      <w:r>
        <w:rPr>
          <w:rFonts w:ascii="宋体" w:hint="eastAsia"/>
        </w:rPr>
        <w:t>件</w:t>
      </w:r>
      <w:r w:rsidRPr="00073F45">
        <w:rPr>
          <w:rFonts w:ascii="宋体" w:hint="eastAsia"/>
        </w:rPr>
        <w:t>，因为不想</w:t>
      </w:r>
      <w:r w:rsidRPr="00073F45">
        <w:rPr>
          <w:rFonts w:ascii="宋体"/>
        </w:rPr>
        <w:t>失去这个市场。</w:t>
      </w:r>
    </w:p>
    <w:p w:rsidR="0096750A" w:rsidRPr="00073F45" w:rsidRDefault="0096750A" w:rsidP="0096750A">
      <w:pPr>
        <w:spacing w:line="440" w:lineRule="exact"/>
        <w:ind w:firstLine="480"/>
        <w:rPr>
          <w:rFonts w:ascii="宋体"/>
        </w:rPr>
      </w:pPr>
      <w:r w:rsidRPr="00073F45">
        <w:rPr>
          <w:rFonts w:ascii="宋体"/>
        </w:rPr>
        <w:t>如果按照边际利润率来看，</w:t>
      </w:r>
      <w:r w:rsidRPr="00073F45">
        <w:rPr>
          <w:rFonts w:ascii="宋体" w:hint="eastAsia"/>
        </w:rPr>
        <w:t>售货价减去</w:t>
      </w:r>
      <w:r w:rsidRPr="00073F45">
        <w:rPr>
          <w:rFonts w:ascii="宋体"/>
        </w:rPr>
        <w:t>采购成本，就会等于边际利润。根据边际利润率高低，产品</w:t>
      </w:r>
      <w:r w:rsidRPr="00073F45">
        <w:rPr>
          <w:rFonts w:ascii="宋体" w:hint="eastAsia"/>
        </w:rPr>
        <w:t>2</w:t>
      </w:r>
      <w:r w:rsidRPr="00073F45">
        <w:rPr>
          <w:rFonts w:ascii="宋体"/>
        </w:rPr>
        <w:t>最挣钱的，排在第一</w:t>
      </w:r>
      <w:r w:rsidRPr="00073F45">
        <w:rPr>
          <w:rFonts w:ascii="宋体" w:hint="eastAsia"/>
        </w:rPr>
        <w:t>；</w:t>
      </w:r>
      <w:r w:rsidRPr="00073F45">
        <w:rPr>
          <w:rFonts w:ascii="宋体"/>
        </w:rPr>
        <w:t>产品</w:t>
      </w:r>
      <w:r w:rsidRPr="00073F45">
        <w:rPr>
          <w:rFonts w:ascii="宋体" w:hint="eastAsia"/>
        </w:rPr>
        <w:t>1</w:t>
      </w:r>
      <w:r w:rsidRPr="00073F45">
        <w:rPr>
          <w:rFonts w:ascii="宋体"/>
        </w:rPr>
        <w:t>是最不挣钱的，排第四</w:t>
      </w:r>
      <w:r w:rsidRPr="00073F45">
        <w:rPr>
          <w:rFonts w:ascii="宋体" w:hint="eastAsia"/>
        </w:rPr>
        <w:t>；以此类推。然而，</w:t>
      </w:r>
      <w:proofErr w:type="gramStart"/>
      <w:r w:rsidRPr="00073F45">
        <w:rPr>
          <w:rFonts w:ascii="宋体"/>
        </w:rPr>
        <w:t>代工商</w:t>
      </w:r>
      <w:proofErr w:type="gramEnd"/>
      <w:r w:rsidRPr="00073F45">
        <w:rPr>
          <w:rFonts w:ascii="宋体" w:hint="eastAsia"/>
        </w:rPr>
        <w:t>B</w:t>
      </w:r>
      <w:r w:rsidRPr="00073F45">
        <w:rPr>
          <w:rFonts w:ascii="宋体"/>
        </w:rPr>
        <w:t>产能不足</w:t>
      </w:r>
      <w:r w:rsidRPr="00073F45">
        <w:rPr>
          <w:rFonts w:ascii="宋体" w:hint="eastAsia"/>
        </w:rPr>
        <w:t>（</w:t>
      </w:r>
      <w:r w:rsidRPr="00073F45">
        <w:rPr>
          <w:rFonts w:ascii="宋体"/>
        </w:rPr>
        <w:t>瓶颈</w:t>
      </w:r>
      <w:r w:rsidRPr="00073F45">
        <w:rPr>
          <w:rFonts w:ascii="宋体" w:hint="eastAsia"/>
        </w:rPr>
        <w:t>产能）</w:t>
      </w:r>
      <w:r w:rsidRPr="00073F45">
        <w:rPr>
          <w:rFonts w:ascii="宋体"/>
        </w:rPr>
        <w:t>，</w:t>
      </w:r>
      <w:r w:rsidRPr="00073F45">
        <w:rPr>
          <w:rFonts w:ascii="宋体" w:hint="eastAsia"/>
        </w:rPr>
        <w:t>这四种产品产量是</w:t>
      </w:r>
      <w:r w:rsidRPr="00073F45">
        <w:rPr>
          <w:rFonts w:ascii="宋体"/>
        </w:rPr>
        <w:t>3735</w:t>
      </w:r>
      <w:r w:rsidRPr="00073F45">
        <w:rPr>
          <w:rFonts w:ascii="宋体" w:hint="eastAsia"/>
        </w:rPr>
        <w:t>。</w:t>
      </w:r>
      <w:r w:rsidRPr="00073F45">
        <w:rPr>
          <w:rFonts w:ascii="宋体"/>
        </w:rPr>
        <w:t>决策理念是不是最科学的？这是大家去思考的话题。</w:t>
      </w:r>
    </w:p>
    <w:p w:rsidR="0096750A" w:rsidRPr="00073F45" w:rsidRDefault="0096750A" w:rsidP="0096750A">
      <w:pPr>
        <w:spacing w:line="440" w:lineRule="exact"/>
        <w:ind w:firstLine="480"/>
        <w:rPr>
          <w:rFonts w:ascii="宋体"/>
        </w:rPr>
      </w:pPr>
      <w:r w:rsidRPr="00073F45">
        <w:rPr>
          <w:rFonts w:ascii="宋体"/>
        </w:rPr>
        <w:t>边际利润率除以瓶颈资源的产能消耗量，得出</w:t>
      </w:r>
      <w:r w:rsidRPr="00073F45">
        <w:rPr>
          <w:rFonts w:ascii="宋体" w:hint="eastAsia"/>
        </w:rPr>
        <w:t>瓶颈</w:t>
      </w:r>
      <w:r w:rsidRPr="00073F45">
        <w:rPr>
          <w:rFonts w:ascii="宋体"/>
        </w:rPr>
        <w:t>毛利率。</w:t>
      </w:r>
      <w:r w:rsidRPr="00073F45">
        <w:rPr>
          <w:rFonts w:ascii="宋体" w:hint="eastAsia"/>
        </w:rPr>
        <w:t>决策</w:t>
      </w:r>
      <w:r w:rsidRPr="00073F45">
        <w:rPr>
          <w:rFonts w:ascii="宋体"/>
        </w:rPr>
        <w:t>顺序就变了，</w:t>
      </w:r>
      <w:r w:rsidRPr="00073F45">
        <w:rPr>
          <w:rFonts w:ascii="宋体" w:hint="eastAsia"/>
        </w:rPr>
        <w:t>3</w:t>
      </w:r>
      <w:r w:rsidRPr="00073F45">
        <w:rPr>
          <w:rFonts w:ascii="宋体"/>
        </w:rPr>
        <w:t>号排到第</w:t>
      </w:r>
      <w:r w:rsidRPr="00073F45">
        <w:rPr>
          <w:rFonts w:ascii="宋体" w:hint="eastAsia"/>
        </w:rPr>
        <w:t>一，</w:t>
      </w:r>
      <w:r w:rsidRPr="00073F45">
        <w:rPr>
          <w:rFonts w:ascii="宋体"/>
        </w:rPr>
        <w:t>4号排到最后。那么按照这种决策意识，</w:t>
      </w:r>
      <w:r w:rsidRPr="00073F45">
        <w:rPr>
          <w:rFonts w:ascii="宋体" w:hint="eastAsia"/>
        </w:rPr>
        <w:t>这四种产品产量是3</w:t>
      </w:r>
      <w:r w:rsidRPr="00073F45">
        <w:rPr>
          <w:rFonts w:ascii="宋体"/>
        </w:rPr>
        <w:t>773</w:t>
      </w:r>
      <w:r w:rsidRPr="00073F45">
        <w:rPr>
          <w:rFonts w:ascii="宋体" w:hint="eastAsia"/>
        </w:rPr>
        <w:t>。</w:t>
      </w:r>
    </w:p>
    <w:p w:rsidR="0096750A" w:rsidRPr="00073F45" w:rsidRDefault="0096750A" w:rsidP="0096750A">
      <w:pPr>
        <w:spacing w:line="440" w:lineRule="exact"/>
        <w:ind w:firstLine="480"/>
        <w:rPr>
          <w:rFonts w:ascii="宋体"/>
        </w:rPr>
      </w:pPr>
      <w:r w:rsidRPr="00073F45">
        <w:rPr>
          <w:rFonts w:ascii="宋体"/>
        </w:rPr>
        <w:t>科学决策</w:t>
      </w:r>
      <w:r w:rsidRPr="00073F45">
        <w:rPr>
          <w:rFonts w:ascii="宋体" w:hint="eastAsia"/>
        </w:rPr>
        <w:t>既要</w:t>
      </w:r>
      <w:r w:rsidRPr="00073F45">
        <w:rPr>
          <w:rFonts w:ascii="宋体"/>
        </w:rPr>
        <w:t>科学统计</w:t>
      </w:r>
      <w:r w:rsidRPr="00073F45">
        <w:rPr>
          <w:rFonts w:ascii="宋体" w:hint="eastAsia"/>
        </w:rPr>
        <w:t>、</w:t>
      </w:r>
      <w:r w:rsidRPr="00073F45">
        <w:rPr>
          <w:rFonts w:ascii="宋体"/>
        </w:rPr>
        <w:t>科学测算，</w:t>
      </w:r>
      <w:r w:rsidRPr="00073F45">
        <w:rPr>
          <w:rFonts w:ascii="宋体" w:hint="eastAsia"/>
        </w:rPr>
        <w:t>又要</w:t>
      </w:r>
      <w:r w:rsidRPr="00073F45">
        <w:rPr>
          <w:rFonts w:ascii="宋体"/>
        </w:rPr>
        <w:t>科学的决策理念</w:t>
      </w:r>
      <w:r w:rsidRPr="00073F45">
        <w:rPr>
          <w:rFonts w:ascii="宋体" w:hint="eastAsia"/>
        </w:rPr>
        <w:t>、</w:t>
      </w:r>
      <w:r w:rsidRPr="00073F45">
        <w:rPr>
          <w:rFonts w:ascii="宋体"/>
        </w:rPr>
        <w:t>科学的</w:t>
      </w:r>
      <w:r w:rsidRPr="00073F45">
        <w:rPr>
          <w:rFonts w:ascii="宋体" w:hint="eastAsia"/>
        </w:rPr>
        <w:t>优化</w:t>
      </w:r>
      <w:r w:rsidRPr="00073F45">
        <w:rPr>
          <w:rFonts w:ascii="宋体"/>
        </w:rPr>
        <w:t>方法，</w:t>
      </w:r>
      <w:r w:rsidRPr="00073F45">
        <w:rPr>
          <w:rFonts w:ascii="宋体" w:hint="eastAsia"/>
        </w:rPr>
        <w:t>采用管理运筹</w:t>
      </w:r>
      <w:r w:rsidRPr="00073F45">
        <w:rPr>
          <w:rFonts w:ascii="宋体"/>
        </w:rPr>
        <w:t>学建立</w:t>
      </w:r>
      <w:r w:rsidRPr="00073F45">
        <w:rPr>
          <w:rFonts w:ascii="宋体" w:hint="eastAsia"/>
        </w:rPr>
        <w:t>整数规划</w:t>
      </w:r>
      <w:r w:rsidRPr="00073F45">
        <w:rPr>
          <w:rFonts w:ascii="宋体"/>
        </w:rPr>
        <w:t>模型求解，一样会解出3773。</w:t>
      </w:r>
    </w:p>
    <w:p w:rsidR="0096750A" w:rsidRPr="00073F45" w:rsidRDefault="0096750A" w:rsidP="0096750A">
      <w:pPr>
        <w:spacing w:line="440" w:lineRule="exact"/>
        <w:ind w:firstLine="480"/>
        <w:rPr>
          <w:rFonts w:ascii="宋体"/>
        </w:rPr>
      </w:pPr>
      <w:r w:rsidRPr="00073F45">
        <w:rPr>
          <w:rFonts w:ascii="宋体"/>
        </w:rPr>
        <w:t>留下一个话题，大家去思考，按照经验有一些是以资源</w:t>
      </w:r>
      <w:r w:rsidRPr="00073F45">
        <w:rPr>
          <w:rFonts w:ascii="宋体" w:hint="eastAsia"/>
        </w:rPr>
        <w:t>闲置</w:t>
      </w:r>
      <w:r w:rsidRPr="00073F45">
        <w:rPr>
          <w:rFonts w:ascii="宋体"/>
        </w:rPr>
        <w:t>最大为最大浪费，这种思维做</w:t>
      </w:r>
      <w:r w:rsidRPr="00073F45">
        <w:rPr>
          <w:rFonts w:ascii="宋体" w:hint="eastAsia"/>
        </w:rPr>
        <w:t>生产</w:t>
      </w:r>
      <w:r w:rsidRPr="00073F45">
        <w:rPr>
          <w:rFonts w:ascii="宋体"/>
        </w:rPr>
        <w:t>作业计划是不是合理？是不是科学的？</w:t>
      </w:r>
    </w:p>
    <w:p w:rsidR="0096750A" w:rsidRPr="00073F45" w:rsidRDefault="0096750A" w:rsidP="0096750A">
      <w:pPr>
        <w:ind w:firstLine="480"/>
        <w:rPr>
          <w:rFonts w:ascii="宋体"/>
        </w:rPr>
      </w:pPr>
    </w:p>
    <w:p w:rsidR="0096750A" w:rsidRDefault="0096750A" w:rsidP="0096750A">
      <w:pPr>
        <w:pStyle w:val="4"/>
        <w:spacing w:before="120"/>
      </w:pPr>
      <w:proofErr w:type="gramStart"/>
      <w:r>
        <w:rPr>
          <w:rFonts w:hint="eastAsia"/>
        </w:rPr>
        <w:t>课程思政案例</w:t>
      </w:r>
      <w:proofErr w:type="gramEnd"/>
      <w:r>
        <w:rPr>
          <w:rFonts w:hint="eastAsia"/>
        </w:rPr>
        <w:t>4</w:t>
      </w:r>
      <w:r>
        <w:rPr>
          <w:rFonts w:hint="eastAsia"/>
        </w:rPr>
        <w:t>：供应链管理效益重在科学创新</w:t>
      </w:r>
    </w:p>
    <w:p w:rsidR="0096750A" w:rsidRPr="00073F45" w:rsidRDefault="0096750A" w:rsidP="0096750A">
      <w:pPr>
        <w:spacing w:line="440" w:lineRule="exact"/>
        <w:ind w:firstLine="480"/>
        <w:rPr>
          <w:rFonts w:ascii="宋体"/>
        </w:rPr>
      </w:pPr>
      <w:r w:rsidRPr="00073F45">
        <w:rPr>
          <w:rFonts w:ascii="宋体"/>
        </w:rPr>
        <w:lastRenderedPageBreak/>
        <w:t>供应链管理的效益在于科学创新</w:t>
      </w:r>
      <w:r w:rsidRPr="00073F45">
        <w:rPr>
          <w:rFonts w:ascii="宋体" w:hint="eastAsia"/>
        </w:rPr>
        <w:t>，涉及</w:t>
      </w:r>
      <w:r w:rsidRPr="00073F45">
        <w:rPr>
          <w:rFonts w:ascii="宋体"/>
        </w:rPr>
        <w:t>组织创新</w:t>
      </w:r>
      <w:r w:rsidRPr="00073F45">
        <w:rPr>
          <w:rFonts w:ascii="宋体" w:hint="eastAsia"/>
        </w:rPr>
        <w:t>、</w:t>
      </w:r>
      <w:r w:rsidRPr="00073F45">
        <w:rPr>
          <w:rFonts w:ascii="宋体"/>
        </w:rPr>
        <w:t>流程创新</w:t>
      </w:r>
      <w:r w:rsidRPr="00073F45">
        <w:rPr>
          <w:rFonts w:ascii="宋体" w:hint="eastAsia"/>
        </w:rPr>
        <w:t>、商业模式创新等</w:t>
      </w:r>
      <w:r w:rsidRPr="00073F45">
        <w:rPr>
          <w:rFonts w:ascii="宋体"/>
        </w:rPr>
        <w:t>。</w:t>
      </w:r>
    </w:p>
    <w:p w:rsidR="0096750A" w:rsidRDefault="0096750A" w:rsidP="0096750A">
      <w:pPr>
        <w:jc w:val="center"/>
        <w:rPr>
          <w:rFonts w:ascii="宋体" w:hAnsi="宋体"/>
        </w:rPr>
      </w:pPr>
      <w:r>
        <w:rPr>
          <w:rFonts w:ascii="宋体" w:hAnsi="宋体"/>
          <w:noProof/>
        </w:rPr>
        <w:drawing>
          <wp:inline distT="0" distB="0" distL="0" distR="0" wp14:anchorId="716FA0F8" wp14:editId="627F30BE">
            <wp:extent cx="2535202" cy="1906790"/>
            <wp:effectExtent l="0" t="0" r="0" b="0"/>
            <wp:docPr id="10" name="Picture 40" descr="1686128135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168612813533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538669" cy="1909398"/>
                    </a:xfrm>
                    <a:prstGeom prst="rect">
                      <a:avLst/>
                    </a:prstGeom>
                    <a:noFill/>
                    <a:ln>
                      <a:noFill/>
                    </a:ln>
                  </pic:spPr>
                </pic:pic>
              </a:graphicData>
            </a:graphic>
          </wp:inline>
        </w:drawing>
      </w:r>
      <w:r>
        <w:rPr>
          <w:rFonts w:ascii="宋体" w:hAnsi="宋体"/>
          <w:noProof/>
        </w:rPr>
        <w:drawing>
          <wp:inline distT="0" distB="0" distL="0" distR="0" wp14:anchorId="447DE388" wp14:editId="2C8EB193">
            <wp:extent cx="2524991" cy="1900437"/>
            <wp:effectExtent l="0" t="0" r="8890" b="5080"/>
            <wp:docPr id="11" name="Picture 41" descr="1686128147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168612814715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29886" cy="1904121"/>
                    </a:xfrm>
                    <a:prstGeom prst="rect">
                      <a:avLst/>
                    </a:prstGeom>
                    <a:noFill/>
                    <a:ln>
                      <a:noFill/>
                    </a:ln>
                  </pic:spPr>
                </pic:pic>
              </a:graphicData>
            </a:graphic>
          </wp:inline>
        </w:drawing>
      </w:r>
    </w:p>
    <w:p w:rsidR="0096750A" w:rsidRPr="00073F45" w:rsidRDefault="0096750A" w:rsidP="0096750A">
      <w:pPr>
        <w:spacing w:line="440" w:lineRule="exact"/>
        <w:ind w:firstLine="480"/>
        <w:rPr>
          <w:rFonts w:ascii="宋体"/>
        </w:rPr>
      </w:pPr>
      <w:r w:rsidRPr="00073F45">
        <w:rPr>
          <w:rFonts w:ascii="宋体"/>
        </w:rPr>
        <w:t>供应商选择牵涉到识别和</w:t>
      </w:r>
      <w:r w:rsidRPr="00073F45">
        <w:rPr>
          <w:rFonts w:ascii="宋体" w:hint="eastAsia"/>
        </w:rPr>
        <w:t>遴选</w:t>
      </w:r>
      <w:r w:rsidRPr="00073F45">
        <w:rPr>
          <w:rFonts w:ascii="宋体"/>
        </w:rPr>
        <w:t>，那么</w:t>
      </w:r>
      <w:r w:rsidRPr="00073F45">
        <w:rPr>
          <w:rFonts w:ascii="宋体" w:hint="eastAsia"/>
        </w:rPr>
        <w:t>从</w:t>
      </w:r>
      <w:r w:rsidRPr="00073F45">
        <w:rPr>
          <w:rFonts w:ascii="宋体"/>
        </w:rPr>
        <w:t>潜在供应</w:t>
      </w:r>
      <w:proofErr w:type="gramStart"/>
      <w:r w:rsidRPr="00073F45">
        <w:rPr>
          <w:rFonts w:ascii="宋体"/>
        </w:rPr>
        <w:t>商怎么去</w:t>
      </w:r>
      <w:r w:rsidRPr="00073F45">
        <w:rPr>
          <w:rFonts w:ascii="宋体" w:hint="eastAsia"/>
        </w:rPr>
        <w:t>科学</w:t>
      </w:r>
      <w:proofErr w:type="gramEnd"/>
      <w:r w:rsidRPr="00073F45">
        <w:rPr>
          <w:rFonts w:ascii="宋体"/>
        </w:rPr>
        <w:t>遴选</w:t>
      </w:r>
      <w:r w:rsidRPr="00073F45">
        <w:rPr>
          <w:rFonts w:ascii="宋体" w:hint="eastAsia"/>
        </w:rPr>
        <w:t>？可列的</w:t>
      </w:r>
      <w:r w:rsidRPr="00073F45">
        <w:rPr>
          <w:rFonts w:ascii="宋体"/>
        </w:rPr>
        <w:t>潜在供应商</w:t>
      </w:r>
      <w:r w:rsidRPr="00073F45">
        <w:rPr>
          <w:rFonts w:ascii="宋体" w:hint="eastAsia"/>
        </w:rPr>
        <w:t>构成长</w:t>
      </w:r>
      <w:r w:rsidRPr="00073F45">
        <w:rPr>
          <w:rFonts w:ascii="宋体"/>
        </w:rPr>
        <w:t>名单</w:t>
      </w:r>
      <w:r w:rsidRPr="00073F45">
        <w:rPr>
          <w:rFonts w:ascii="宋体" w:hint="eastAsia"/>
        </w:rPr>
        <w:t>，进而按</w:t>
      </w:r>
      <w:r w:rsidRPr="00073F45">
        <w:rPr>
          <w:rFonts w:ascii="宋体"/>
        </w:rPr>
        <w:t>照供应商的资质，把</w:t>
      </w:r>
      <w:r w:rsidRPr="00073F45">
        <w:rPr>
          <w:rFonts w:ascii="宋体" w:hint="eastAsia"/>
        </w:rPr>
        <w:t>长名单</w:t>
      </w:r>
      <w:r w:rsidRPr="00073F45">
        <w:rPr>
          <w:rFonts w:ascii="宋体"/>
        </w:rPr>
        <w:t>变成短名单。</w:t>
      </w:r>
      <w:r w:rsidRPr="00073F45">
        <w:rPr>
          <w:rFonts w:ascii="宋体" w:hint="eastAsia"/>
        </w:rPr>
        <w:t>就是</w:t>
      </w:r>
      <w:r w:rsidRPr="00073F45">
        <w:rPr>
          <w:rFonts w:ascii="宋体"/>
        </w:rPr>
        <w:t>说不满足资质的供应商，不会进入</w:t>
      </w:r>
      <w:r w:rsidRPr="00073F45">
        <w:rPr>
          <w:rFonts w:ascii="宋体" w:hint="eastAsia"/>
        </w:rPr>
        <w:t>供应商</w:t>
      </w:r>
      <w:r w:rsidRPr="00073F45">
        <w:rPr>
          <w:rFonts w:ascii="宋体"/>
        </w:rPr>
        <w:t>的考察序列。</w:t>
      </w:r>
    </w:p>
    <w:p w:rsidR="0096750A" w:rsidRPr="00073F45" w:rsidRDefault="0096750A" w:rsidP="0096750A">
      <w:pPr>
        <w:spacing w:line="440" w:lineRule="exact"/>
        <w:ind w:firstLine="480"/>
        <w:rPr>
          <w:rFonts w:ascii="宋体"/>
        </w:rPr>
      </w:pPr>
      <w:proofErr w:type="gramStart"/>
      <w:r w:rsidRPr="00073F45">
        <w:rPr>
          <w:rFonts w:ascii="宋体"/>
        </w:rPr>
        <w:t>那有了短</w:t>
      </w:r>
      <w:proofErr w:type="gramEnd"/>
      <w:r w:rsidRPr="00073F45">
        <w:rPr>
          <w:rFonts w:ascii="宋体" w:hint="eastAsia"/>
        </w:rPr>
        <w:t>名</w:t>
      </w:r>
      <w:r w:rsidRPr="00073F45">
        <w:rPr>
          <w:rFonts w:ascii="宋体"/>
        </w:rPr>
        <w:t>单，就会组织</w:t>
      </w:r>
      <w:r w:rsidRPr="00073F45">
        <w:rPr>
          <w:rFonts w:ascii="宋体" w:hint="eastAsia"/>
        </w:rPr>
        <w:t>运营部</w:t>
      </w:r>
      <w:r w:rsidRPr="00073F45">
        <w:rPr>
          <w:rFonts w:ascii="宋体"/>
        </w:rPr>
        <w:t>、技术部、成本部、采购部</w:t>
      </w:r>
      <w:r w:rsidRPr="00073F45">
        <w:rPr>
          <w:rFonts w:ascii="宋体" w:hint="eastAsia"/>
        </w:rPr>
        <w:t>等</w:t>
      </w:r>
      <w:r w:rsidRPr="00073F45">
        <w:rPr>
          <w:rFonts w:ascii="宋体"/>
        </w:rPr>
        <w:t>对供应商进行考察，</w:t>
      </w:r>
      <w:proofErr w:type="gramStart"/>
      <w:r w:rsidRPr="00073F45">
        <w:rPr>
          <w:rFonts w:ascii="宋体"/>
        </w:rPr>
        <w:t>填供应商考察</w:t>
      </w:r>
      <w:proofErr w:type="gramEnd"/>
      <w:r w:rsidRPr="00073F45">
        <w:rPr>
          <w:rFonts w:ascii="宋体"/>
        </w:rPr>
        <w:t>表，从经验判断哪些是合格的，哪些是不合格的，</w:t>
      </w:r>
      <w:r w:rsidRPr="00073F45">
        <w:rPr>
          <w:rFonts w:ascii="宋体" w:hint="eastAsia"/>
        </w:rPr>
        <w:t>合格的称为</w:t>
      </w:r>
      <w:r w:rsidRPr="00073F45">
        <w:rPr>
          <w:rFonts w:ascii="宋体"/>
        </w:rPr>
        <w:t>准</w:t>
      </w:r>
      <w:r w:rsidRPr="00073F45">
        <w:rPr>
          <w:rFonts w:ascii="宋体" w:hint="eastAsia"/>
        </w:rPr>
        <w:t>合格</w:t>
      </w:r>
      <w:r w:rsidRPr="00073F45">
        <w:rPr>
          <w:rFonts w:ascii="宋体"/>
        </w:rPr>
        <w:t>供应商</w:t>
      </w:r>
      <w:r w:rsidRPr="00073F45">
        <w:rPr>
          <w:rFonts w:ascii="宋体" w:hint="eastAsia"/>
        </w:rPr>
        <w:t>——</w:t>
      </w:r>
      <w:r w:rsidRPr="00073F45">
        <w:rPr>
          <w:rFonts w:ascii="宋体"/>
        </w:rPr>
        <w:t>技术上有可能</w:t>
      </w:r>
      <w:r w:rsidRPr="00073F45">
        <w:rPr>
          <w:rFonts w:ascii="宋体" w:hint="eastAsia"/>
        </w:rPr>
        <w:t>合格。然后</w:t>
      </w:r>
      <w:r w:rsidRPr="00073F45">
        <w:rPr>
          <w:rFonts w:ascii="宋体"/>
        </w:rPr>
        <w:t>让他们进行试制</w:t>
      </w:r>
      <w:r w:rsidRPr="00073F45">
        <w:rPr>
          <w:rFonts w:ascii="宋体" w:hint="eastAsia"/>
        </w:rPr>
        <w:t>，通过</w:t>
      </w:r>
      <w:r w:rsidRPr="00073F45">
        <w:rPr>
          <w:rFonts w:ascii="宋体"/>
        </w:rPr>
        <w:t>质量检验</w:t>
      </w:r>
      <w:r w:rsidRPr="00073F45">
        <w:rPr>
          <w:rFonts w:ascii="宋体" w:hint="eastAsia"/>
        </w:rPr>
        <w:t>合格者为</w:t>
      </w:r>
      <w:r w:rsidRPr="00073F45">
        <w:rPr>
          <w:rFonts w:ascii="宋体"/>
        </w:rPr>
        <w:t>技术合格的供应商。从长名单到短名单，</w:t>
      </w:r>
      <w:r w:rsidRPr="00073F45">
        <w:rPr>
          <w:rFonts w:ascii="宋体" w:hint="eastAsia"/>
        </w:rPr>
        <w:t>从</w:t>
      </w:r>
      <w:r w:rsidRPr="00073F45">
        <w:rPr>
          <w:rFonts w:ascii="宋体"/>
        </w:rPr>
        <w:t>准合格供应商到技术</w:t>
      </w:r>
      <w:r w:rsidRPr="00073F45">
        <w:rPr>
          <w:rFonts w:ascii="宋体" w:hint="eastAsia"/>
        </w:rPr>
        <w:t>合格</w:t>
      </w:r>
      <w:r w:rsidRPr="00073F45">
        <w:rPr>
          <w:rFonts w:ascii="宋体"/>
        </w:rPr>
        <w:t>供应商，那要采用科学的流程来做，</w:t>
      </w:r>
      <w:r w:rsidRPr="00073F45">
        <w:rPr>
          <w:rFonts w:ascii="宋体" w:hint="eastAsia"/>
        </w:rPr>
        <w:t>称谓</w:t>
      </w:r>
      <w:r w:rsidRPr="00073F45">
        <w:rPr>
          <w:rFonts w:ascii="宋体"/>
        </w:rPr>
        <w:t>采购流程创新，思考科学流程是什么？</w:t>
      </w:r>
    </w:p>
    <w:p w:rsidR="0096750A" w:rsidRPr="00073F45" w:rsidRDefault="0096750A" w:rsidP="0096750A">
      <w:pPr>
        <w:spacing w:line="440" w:lineRule="exact"/>
        <w:ind w:firstLine="480"/>
        <w:rPr>
          <w:rFonts w:ascii="宋体"/>
        </w:rPr>
      </w:pPr>
      <w:r w:rsidRPr="00073F45">
        <w:rPr>
          <w:rFonts w:ascii="宋体"/>
        </w:rPr>
        <w:t>技术</w:t>
      </w:r>
      <w:r w:rsidRPr="00073F45">
        <w:rPr>
          <w:rFonts w:ascii="宋体" w:hint="eastAsia"/>
        </w:rPr>
        <w:t>合格的</w:t>
      </w:r>
      <w:r w:rsidRPr="00073F45">
        <w:rPr>
          <w:rFonts w:ascii="宋体"/>
        </w:rPr>
        <w:t>供应商，</w:t>
      </w:r>
      <w:r w:rsidRPr="00073F45">
        <w:rPr>
          <w:rFonts w:ascii="宋体" w:hint="eastAsia"/>
        </w:rPr>
        <w:t>还需要</w:t>
      </w:r>
      <w:r w:rsidRPr="00073F45">
        <w:rPr>
          <w:rFonts w:ascii="宋体"/>
        </w:rPr>
        <w:t>发行询价表，进行报价</w:t>
      </w:r>
      <w:r w:rsidRPr="00073F45">
        <w:rPr>
          <w:rFonts w:ascii="宋体" w:hint="eastAsia"/>
        </w:rPr>
        <w:t>、</w:t>
      </w:r>
      <w:r w:rsidRPr="00073F45">
        <w:rPr>
          <w:rFonts w:ascii="宋体"/>
        </w:rPr>
        <w:t>沟通</w:t>
      </w:r>
      <w:r w:rsidRPr="00073F45">
        <w:rPr>
          <w:rFonts w:ascii="宋体" w:hint="eastAsia"/>
        </w:rPr>
        <w:t>、</w:t>
      </w:r>
      <w:r w:rsidRPr="00073F45">
        <w:rPr>
          <w:rFonts w:ascii="宋体"/>
        </w:rPr>
        <w:t>协商，</w:t>
      </w:r>
      <w:r w:rsidRPr="00073F45">
        <w:rPr>
          <w:rFonts w:ascii="宋体" w:hint="eastAsia"/>
        </w:rPr>
        <w:t>也就是</w:t>
      </w:r>
      <w:r w:rsidRPr="00073F45">
        <w:rPr>
          <w:rFonts w:ascii="宋体"/>
        </w:rPr>
        <w:t>财务</w:t>
      </w:r>
      <w:r w:rsidRPr="00073F45">
        <w:rPr>
          <w:rFonts w:ascii="宋体" w:hint="eastAsia"/>
        </w:rPr>
        <w:t>标。既要</w:t>
      </w:r>
      <w:r w:rsidRPr="00073F45">
        <w:rPr>
          <w:rFonts w:ascii="宋体"/>
        </w:rPr>
        <w:t>技术的评价，</w:t>
      </w:r>
      <w:r w:rsidRPr="00073F45">
        <w:rPr>
          <w:rFonts w:ascii="宋体" w:hint="eastAsia"/>
        </w:rPr>
        <w:t>又要</w:t>
      </w:r>
      <w:r w:rsidRPr="00073F45">
        <w:rPr>
          <w:rFonts w:ascii="宋体"/>
        </w:rPr>
        <w:t>财务评价</w:t>
      </w:r>
      <w:r w:rsidRPr="00073F45">
        <w:rPr>
          <w:rFonts w:ascii="宋体" w:hint="eastAsia"/>
        </w:rPr>
        <w:t>，遴选出日常供货商，</w:t>
      </w:r>
      <w:r w:rsidRPr="00073F45">
        <w:rPr>
          <w:rFonts w:ascii="宋体"/>
        </w:rPr>
        <w:t>进行合同</w:t>
      </w:r>
      <w:r w:rsidRPr="00073F45">
        <w:rPr>
          <w:rFonts w:ascii="宋体" w:hint="eastAsia"/>
        </w:rPr>
        <w:t>授予</w:t>
      </w:r>
      <w:r w:rsidRPr="00073F45">
        <w:rPr>
          <w:rFonts w:ascii="宋体"/>
        </w:rPr>
        <w:t>，发展合作关系。</w:t>
      </w:r>
    </w:p>
    <w:p w:rsidR="0096750A" w:rsidRDefault="0096750A" w:rsidP="0096750A">
      <w:pPr>
        <w:spacing w:line="440" w:lineRule="exact"/>
        <w:ind w:firstLine="480"/>
        <w:rPr>
          <w:rFonts w:ascii="宋体"/>
        </w:rPr>
      </w:pPr>
      <w:r w:rsidRPr="00073F45">
        <w:rPr>
          <w:rFonts w:ascii="宋体" w:hint="eastAsia"/>
        </w:rPr>
        <w:t>这</w:t>
      </w:r>
      <w:r w:rsidRPr="00073F45">
        <w:rPr>
          <w:rFonts w:ascii="宋体"/>
        </w:rPr>
        <w:t>就要思考科学创新采购组织，也就是说企业采购部是不是要把战略采购</w:t>
      </w:r>
      <w:r w:rsidRPr="00073F45">
        <w:rPr>
          <w:rFonts w:ascii="宋体" w:hint="eastAsia"/>
        </w:rPr>
        <w:t>和</w:t>
      </w:r>
      <w:r w:rsidRPr="00073F45">
        <w:rPr>
          <w:rFonts w:ascii="宋体"/>
        </w:rPr>
        <w:t>操作采购分类来进行组织，哪种方式它的效率会更好</w:t>
      </w:r>
      <w:r w:rsidRPr="00073F45">
        <w:rPr>
          <w:rFonts w:ascii="宋体" w:hint="eastAsia"/>
        </w:rPr>
        <w:t>？</w:t>
      </w:r>
      <w:r w:rsidRPr="00073F45">
        <w:rPr>
          <w:rFonts w:ascii="宋体"/>
        </w:rPr>
        <w:t>供应商集中遴选</w:t>
      </w:r>
      <w:r w:rsidRPr="00073F45">
        <w:rPr>
          <w:rFonts w:ascii="宋体" w:hint="eastAsia"/>
        </w:rPr>
        <w:t>统一实施</w:t>
      </w:r>
      <w:r w:rsidRPr="00073F45">
        <w:rPr>
          <w:rFonts w:ascii="宋体"/>
        </w:rPr>
        <w:t>，或者</w:t>
      </w:r>
      <w:r w:rsidRPr="00073F45">
        <w:rPr>
          <w:rFonts w:ascii="宋体" w:hint="eastAsia"/>
        </w:rPr>
        <w:t>分散遴选分别实施，还是集中遴选</w:t>
      </w:r>
      <w:r w:rsidRPr="00073F45">
        <w:rPr>
          <w:rFonts w:ascii="宋体"/>
        </w:rPr>
        <w:t>分散实施，思考哪一种组织方式有</w:t>
      </w:r>
      <w:r w:rsidRPr="00073F45">
        <w:rPr>
          <w:rFonts w:ascii="宋体" w:hint="eastAsia"/>
        </w:rPr>
        <w:t>利于</w:t>
      </w:r>
      <w:r w:rsidRPr="00073F45">
        <w:rPr>
          <w:rFonts w:ascii="宋体"/>
        </w:rPr>
        <w:t>提高效率，有</w:t>
      </w:r>
      <w:r w:rsidRPr="00073F45">
        <w:rPr>
          <w:rFonts w:ascii="宋体" w:hint="eastAsia"/>
        </w:rPr>
        <w:t>利于</w:t>
      </w:r>
      <w:r w:rsidRPr="00073F45">
        <w:rPr>
          <w:rFonts w:ascii="宋体"/>
        </w:rPr>
        <w:t>获得供应链的效益</w:t>
      </w:r>
      <w:r w:rsidRPr="00073F45">
        <w:rPr>
          <w:rFonts w:ascii="宋体" w:hint="eastAsia"/>
        </w:rPr>
        <w:t>？</w:t>
      </w:r>
      <w:r w:rsidRPr="00073F45">
        <w:rPr>
          <w:rFonts w:ascii="宋体"/>
        </w:rPr>
        <w:t>从哪些方面来进行评价？那么就会有一个科学创新评价的指标，报价</w:t>
      </w:r>
      <w:r w:rsidRPr="00073F45">
        <w:rPr>
          <w:rFonts w:ascii="宋体" w:hint="eastAsia"/>
        </w:rPr>
        <w:t>、</w:t>
      </w:r>
      <w:r w:rsidRPr="00073F45">
        <w:rPr>
          <w:rFonts w:ascii="宋体"/>
        </w:rPr>
        <w:t>质量</w:t>
      </w:r>
      <w:r w:rsidRPr="00073F45">
        <w:rPr>
          <w:rFonts w:ascii="宋体" w:hint="eastAsia"/>
        </w:rPr>
        <w:t>、</w:t>
      </w:r>
      <w:r w:rsidRPr="00073F45">
        <w:rPr>
          <w:rFonts w:ascii="宋体"/>
        </w:rPr>
        <w:t>交</w:t>
      </w:r>
      <w:r w:rsidRPr="00073F45">
        <w:rPr>
          <w:rFonts w:ascii="宋体" w:hint="eastAsia"/>
        </w:rPr>
        <w:t>货</w:t>
      </w:r>
      <w:r w:rsidRPr="00073F45">
        <w:rPr>
          <w:rFonts w:ascii="宋体"/>
        </w:rPr>
        <w:t>期</w:t>
      </w:r>
      <w:r w:rsidRPr="00073F45">
        <w:rPr>
          <w:rFonts w:ascii="宋体" w:hint="eastAsia"/>
        </w:rPr>
        <w:t>、</w:t>
      </w:r>
      <w:r w:rsidRPr="00073F45">
        <w:rPr>
          <w:rFonts w:ascii="宋体"/>
        </w:rPr>
        <w:t>服务，这些指标之间要进行科学的权衡</w:t>
      </w:r>
      <w:r w:rsidRPr="00073F45">
        <w:rPr>
          <w:rFonts w:ascii="宋体" w:hint="eastAsia"/>
        </w:rPr>
        <w:t>，</w:t>
      </w:r>
      <w:r w:rsidRPr="00073F45">
        <w:rPr>
          <w:rFonts w:ascii="宋体"/>
        </w:rPr>
        <w:t>科学地设定权重</w:t>
      </w:r>
      <w:r w:rsidRPr="00073F45">
        <w:rPr>
          <w:rFonts w:ascii="宋体" w:hint="eastAsia"/>
        </w:rPr>
        <w:t>；</w:t>
      </w:r>
      <w:r w:rsidRPr="00073F45">
        <w:rPr>
          <w:rFonts w:ascii="宋体"/>
        </w:rPr>
        <w:t>评价指标的评分标准要进行科学的对标。评比的目的</w:t>
      </w:r>
      <w:r w:rsidRPr="00073F45">
        <w:rPr>
          <w:rFonts w:ascii="宋体" w:hint="eastAsia"/>
        </w:rPr>
        <w:t>并</w:t>
      </w:r>
      <w:r w:rsidRPr="00073F45">
        <w:rPr>
          <w:rFonts w:ascii="宋体"/>
        </w:rPr>
        <w:t>不是责罚，</w:t>
      </w:r>
      <w:r w:rsidRPr="00073F45">
        <w:rPr>
          <w:rFonts w:ascii="宋体" w:hint="eastAsia"/>
        </w:rPr>
        <w:t>而是</w:t>
      </w:r>
      <w:r w:rsidRPr="00073F45">
        <w:rPr>
          <w:rFonts w:ascii="宋体"/>
        </w:rPr>
        <w:t>促使改进</w:t>
      </w:r>
      <w:r w:rsidRPr="00073F45">
        <w:rPr>
          <w:rFonts w:ascii="宋体" w:hint="eastAsia"/>
        </w:rPr>
        <w:t>。</w:t>
      </w:r>
      <w:r w:rsidRPr="00073F45">
        <w:rPr>
          <w:rFonts w:ascii="宋体"/>
        </w:rPr>
        <w:t>针对于做</w:t>
      </w:r>
      <w:r w:rsidRPr="00073F45">
        <w:rPr>
          <w:rFonts w:ascii="宋体" w:hint="eastAsia"/>
        </w:rPr>
        <w:t>得</w:t>
      </w:r>
      <w:r w:rsidRPr="00073F45">
        <w:rPr>
          <w:rFonts w:ascii="宋体"/>
        </w:rPr>
        <w:t>不好的，根据儒家</w:t>
      </w:r>
      <w:r w:rsidRPr="00073F45">
        <w:rPr>
          <w:rFonts w:ascii="宋体" w:hint="eastAsia"/>
        </w:rPr>
        <w:t>“</w:t>
      </w:r>
      <w:r w:rsidRPr="00073F45">
        <w:rPr>
          <w:rFonts w:ascii="宋体"/>
        </w:rPr>
        <w:t>仁义礼智信</w:t>
      </w:r>
      <w:r w:rsidRPr="00073F45">
        <w:rPr>
          <w:rFonts w:ascii="宋体" w:hint="eastAsia"/>
        </w:rPr>
        <w:t>”</w:t>
      </w:r>
      <w:r w:rsidRPr="00073F45">
        <w:rPr>
          <w:rFonts w:ascii="宋体"/>
        </w:rPr>
        <w:t>思考</w:t>
      </w:r>
      <w:r w:rsidRPr="00073F45">
        <w:rPr>
          <w:rFonts w:ascii="宋体" w:hint="eastAsia"/>
        </w:rPr>
        <w:t>如何科学</w:t>
      </w:r>
      <w:r w:rsidRPr="00073F45">
        <w:rPr>
          <w:rFonts w:ascii="宋体"/>
        </w:rPr>
        <w:t>处理。警告表现欠佳的，如果要降级</w:t>
      </w:r>
      <w:r w:rsidRPr="00073F45">
        <w:rPr>
          <w:rFonts w:ascii="宋体" w:hint="eastAsia"/>
        </w:rPr>
        <w:t>其</w:t>
      </w:r>
      <w:r w:rsidRPr="00073F45">
        <w:rPr>
          <w:rFonts w:ascii="宋体"/>
        </w:rPr>
        <w:t>级别，</w:t>
      </w:r>
      <w:r w:rsidRPr="00073F45">
        <w:rPr>
          <w:rFonts w:ascii="宋体" w:hint="eastAsia"/>
        </w:rPr>
        <w:t>就</w:t>
      </w:r>
      <w:r w:rsidRPr="00073F45">
        <w:rPr>
          <w:rFonts w:ascii="宋体"/>
        </w:rPr>
        <w:t>坦诚</w:t>
      </w:r>
      <w:r w:rsidRPr="00073F45">
        <w:rPr>
          <w:rFonts w:ascii="宋体" w:hint="eastAsia"/>
        </w:rPr>
        <w:t>地</w:t>
      </w:r>
      <w:r w:rsidRPr="00073F45">
        <w:rPr>
          <w:rFonts w:ascii="宋体"/>
        </w:rPr>
        <w:t>告诉降</w:t>
      </w:r>
      <w:r w:rsidRPr="00073F45">
        <w:rPr>
          <w:rFonts w:ascii="宋体" w:hint="eastAsia"/>
        </w:rPr>
        <w:t>级</w:t>
      </w:r>
      <w:r w:rsidRPr="00073F45">
        <w:rPr>
          <w:rFonts w:ascii="宋体"/>
        </w:rPr>
        <w:t>原因</w:t>
      </w:r>
      <w:r w:rsidRPr="00073F45">
        <w:rPr>
          <w:rFonts w:ascii="宋体" w:hint="eastAsia"/>
        </w:rPr>
        <w:t>。</w:t>
      </w:r>
      <w:r w:rsidRPr="00073F45">
        <w:rPr>
          <w:rFonts w:ascii="宋体"/>
        </w:rPr>
        <w:t>如果取消订单，</w:t>
      </w:r>
      <w:r w:rsidRPr="00073F45">
        <w:rPr>
          <w:rFonts w:ascii="宋体" w:hint="eastAsia"/>
        </w:rPr>
        <w:t>则</w:t>
      </w:r>
      <w:r w:rsidRPr="00073F45">
        <w:rPr>
          <w:rFonts w:ascii="宋体"/>
        </w:rPr>
        <w:t>需要逐步</w:t>
      </w:r>
      <w:r w:rsidRPr="00073F45">
        <w:rPr>
          <w:rFonts w:ascii="宋体" w:hint="eastAsia"/>
        </w:rPr>
        <w:t>地</w:t>
      </w:r>
      <w:r w:rsidRPr="00073F45">
        <w:rPr>
          <w:rFonts w:ascii="宋体"/>
        </w:rPr>
        <w:t>取消，不能说一次性取消，</w:t>
      </w:r>
      <w:r w:rsidRPr="00073F45">
        <w:rPr>
          <w:rFonts w:ascii="宋体" w:hint="eastAsia"/>
        </w:rPr>
        <w:t>防止供应商倒闭</w:t>
      </w:r>
      <w:r w:rsidRPr="00073F45">
        <w:rPr>
          <w:rFonts w:ascii="宋体"/>
        </w:rPr>
        <w:t>。如何监督改进，相互之间就</w:t>
      </w:r>
      <w:r w:rsidRPr="00073F45">
        <w:rPr>
          <w:rFonts w:ascii="宋体" w:hint="eastAsia"/>
        </w:rPr>
        <w:t>要</w:t>
      </w:r>
      <w:r w:rsidRPr="00073F45">
        <w:rPr>
          <w:rFonts w:ascii="宋体"/>
        </w:rPr>
        <w:t>有合作沟通，甚至派质量工程师去进驻，帮</w:t>
      </w:r>
      <w:r w:rsidRPr="00073F45">
        <w:rPr>
          <w:rFonts w:ascii="宋体" w:hint="eastAsia"/>
        </w:rPr>
        <w:t>助</w:t>
      </w:r>
      <w:r w:rsidRPr="00073F45">
        <w:rPr>
          <w:rFonts w:ascii="宋体"/>
        </w:rPr>
        <w:t>整改</w:t>
      </w:r>
      <w:r w:rsidRPr="00073F45">
        <w:rPr>
          <w:rFonts w:ascii="宋体" w:hint="eastAsia"/>
        </w:rPr>
        <w:t>；</w:t>
      </w:r>
      <w:r w:rsidRPr="00073F45">
        <w:rPr>
          <w:rFonts w:ascii="宋体"/>
        </w:rPr>
        <w:t>整改</w:t>
      </w:r>
      <w:r w:rsidRPr="00073F45">
        <w:rPr>
          <w:rFonts w:ascii="宋体" w:hint="eastAsia"/>
        </w:rPr>
        <w:t>还</w:t>
      </w:r>
      <w:r w:rsidRPr="00073F45">
        <w:rPr>
          <w:rFonts w:ascii="宋体"/>
        </w:rPr>
        <w:t>不</w:t>
      </w:r>
      <w:r w:rsidRPr="00073F45">
        <w:rPr>
          <w:rFonts w:ascii="宋体" w:hint="eastAsia"/>
        </w:rPr>
        <w:t>行</w:t>
      </w:r>
      <w:r w:rsidRPr="00073F45">
        <w:rPr>
          <w:rFonts w:ascii="宋体"/>
        </w:rPr>
        <w:t>，再逐次</w:t>
      </w:r>
      <w:r w:rsidRPr="00073F45">
        <w:rPr>
          <w:rFonts w:ascii="宋体" w:hint="eastAsia"/>
        </w:rPr>
        <w:t>地</w:t>
      </w:r>
      <w:r w:rsidRPr="00073F45">
        <w:rPr>
          <w:rFonts w:ascii="宋体"/>
        </w:rPr>
        <w:t>降低订单分配量，让</w:t>
      </w:r>
      <w:r w:rsidRPr="00073F45">
        <w:rPr>
          <w:rFonts w:ascii="宋体" w:hint="eastAsia"/>
        </w:rPr>
        <w:t>供应商</w:t>
      </w:r>
      <w:r w:rsidRPr="00073F45">
        <w:rPr>
          <w:rFonts w:ascii="宋体"/>
        </w:rPr>
        <w:t>有一个应对的时间，这样达到相互合作</w:t>
      </w:r>
      <w:r w:rsidRPr="00073F45">
        <w:rPr>
          <w:rFonts w:ascii="宋体" w:hint="eastAsia"/>
        </w:rPr>
        <w:t>与</w:t>
      </w:r>
      <w:r w:rsidRPr="00073F45">
        <w:rPr>
          <w:rFonts w:ascii="宋体"/>
        </w:rPr>
        <w:t>共赢。这也是为什么中央一直在强调科学发展</w:t>
      </w:r>
      <w:r w:rsidRPr="00073F45">
        <w:rPr>
          <w:rFonts w:ascii="宋体" w:hint="eastAsia"/>
        </w:rPr>
        <w:t>、</w:t>
      </w:r>
      <w:r w:rsidRPr="00073F45">
        <w:rPr>
          <w:rFonts w:ascii="宋体"/>
        </w:rPr>
        <w:t>科学创新</w:t>
      </w:r>
      <w:r w:rsidRPr="00073F45">
        <w:rPr>
          <w:rFonts w:ascii="宋体" w:hint="eastAsia"/>
        </w:rPr>
        <w:t>。</w:t>
      </w:r>
    </w:p>
    <w:p w:rsidR="00527DE6" w:rsidRPr="00073F45" w:rsidRDefault="00527DE6" w:rsidP="0096750A">
      <w:pPr>
        <w:spacing w:line="440" w:lineRule="exact"/>
        <w:ind w:firstLine="480"/>
        <w:rPr>
          <w:rFonts w:ascii="宋体" w:hint="eastAsia"/>
        </w:rPr>
      </w:pPr>
      <w:bookmarkStart w:id="9" w:name="_GoBack"/>
      <w:bookmarkEnd w:id="9"/>
    </w:p>
    <w:p w:rsidR="0096750A" w:rsidRPr="00E05DF5" w:rsidRDefault="0096750A" w:rsidP="0096750A">
      <w:pPr>
        <w:pStyle w:val="4"/>
        <w:spacing w:before="120"/>
      </w:pPr>
      <w:proofErr w:type="gramStart"/>
      <w:r>
        <w:rPr>
          <w:rFonts w:hint="eastAsia"/>
        </w:rPr>
        <w:t>课程思政案例</w:t>
      </w:r>
      <w:proofErr w:type="gramEnd"/>
      <w:r>
        <w:rPr>
          <w:rFonts w:hint="eastAsia"/>
        </w:rPr>
        <w:t>5</w:t>
      </w:r>
      <w:r>
        <w:rPr>
          <w:rFonts w:hint="eastAsia"/>
        </w:rPr>
        <w:t>：</w:t>
      </w:r>
      <w:r w:rsidRPr="00E05DF5">
        <w:t>优化供应</w:t>
      </w:r>
      <w:proofErr w:type="gramStart"/>
      <w:r w:rsidRPr="00E05DF5">
        <w:t>链网络</w:t>
      </w:r>
      <w:proofErr w:type="gramEnd"/>
      <w:r w:rsidRPr="00E05DF5">
        <w:t>布局，助力经济高质量发展</w:t>
      </w:r>
    </w:p>
    <w:p w:rsidR="0096750A" w:rsidRPr="00073F45" w:rsidRDefault="0096750A" w:rsidP="0096750A">
      <w:pPr>
        <w:spacing w:line="440" w:lineRule="exact"/>
        <w:ind w:firstLine="480"/>
        <w:rPr>
          <w:rFonts w:ascii="宋体"/>
        </w:rPr>
      </w:pPr>
      <w:r w:rsidRPr="00073F45">
        <w:rPr>
          <w:rFonts w:ascii="宋体"/>
        </w:rPr>
        <w:lastRenderedPageBreak/>
        <w:t>供应链网络规划亟待技术创新与组织模式创新提供支撑，而安全可控的供应</w:t>
      </w:r>
      <w:proofErr w:type="gramStart"/>
      <w:r w:rsidRPr="00073F45">
        <w:rPr>
          <w:rFonts w:ascii="宋体"/>
        </w:rPr>
        <w:t>链能够</w:t>
      </w:r>
      <w:proofErr w:type="gramEnd"/>
      <w:r w:rsidRPr="00073F45">
        <w:rPr>
          <w:rFonts w:ascii="宋体"/>
        </w:rPr>
        <w:t>为地区经济高质量发展提供保障。该章节内容较为契合习近平总书记在上海市视察时的重要讲话精神（包括科技创新、经济高质量发展等），上海电气、宝钢集团、</w:t>
      </w:r>
      <w:proofErr w:type="gramStart"/>
      <w:r w:rsidRPr="00073F45">
        <w:rPr>
          <w:rFonts w:ascii="宋体"/>
        </w:rPr>
        <w:t>上港集团</w:t>
      </w:r>
      <w:proofErr w:type="gramEnd"/>
      <w:r w:rsidRPr="00073F45">
        <w:rPr>
          <w:rFonts w:ascii="宋体"/>
        </w:rPr>
        <w:t>等上海本土企业借助技术引进、自主创新与全球供应链网络规划取得巨大成功是对习近平总书记指示的最好回应。为此，针对《供应链管理》课程</w:t>
      </w:r>
      <w:r w:rsidRPr="00073F45">
        <w:rPr>
          <w:rFonts w:ascii="宋体"/>
        </w:rPr>
        <w:t>“</w:t>
      </w:r>
      <w:r w:rsidRPr="00073F45">
        <w:rPr>
          <w:rFonts w:ascii="宋体"/>
        </w:rPr>
        <w:t>第二章 供应链网络规划</w:t>
      </w:r>
      <w:r w:rsidRPr="00073F45">
        <w:rPr>
          <w:rFonts w:ascii="宋体"/>
        </w:rPr>
        <w:t>”</w:t>
      </w:r>
      <w:r w:rsidRPr="00073F45">
        <w:rPr>
          <w:rFonts w:ascii="宋体"/>
        </w:rPr>
        <w:t>理论知识点的讲授，先是通过华为被美国制裁事件导入，吸引学生的关注与思考，引出供应</w:t>
      </w:r>
      <w:proofErr w:type="gramStart"/>
      <w:r w:rsidRPr="00073F45">
        <w:rPr>
          <w:rFonts w:ascii="宋体"/>
        </w:rPr>
        <w:t>链网络</w:t>
      </w:r>
      <w:proofErr w:type="gramEnd"/>
      <w:r w:rsidRPr="00073F45">
        <w:rPr>
          <w:rFonts w:ascii="宋体"/>
        </w:rPr>
        <w:t>的重要性；随后，分别在供应</w:t>
      </w:r>
      <w:proofErr w:type="gramStart"/>
      <w:r w:rsidRPr="00073F45">
        <w:rPr>
          <w:rFonts w:ascii="宋体"/>
        </w:rPr>
        <w:t>链网络</w:t>
      </w:r>
      <w:proofErr w:type="gramEnd"/>
      <w:r w:rsidRPr="00073F45">
        <w:rPr>
          <w:rFonts w:ascii="宋体"/>
        </w:rPr>
        <w:t>构建目标、构建策略与供应</w:t>
      </w:r>
      <w:proofErr w:type="gramStart"/>
      <w:r w:rsidRPr="00073F45">
        <w:rPr>
          <w:rFonts w:ascii="宋体"/>
        </w:rPr>
        <w:t>链合作</w:t>
      </w:r>
      <w:proofErr w:type="gramEnd"/>
      <w:r w:rsidRPr="00073F45">
        <w:rPr>
          <w:rFonts w:ascii="宋体"/>
        </w:rPr>
        <w:t>关系部分嵌入上海电气、复星医药</w:t>
      </w:r>
      <w:proofErr w:type="gramStart"/>
      <w:r w:rsidRPr="00073F45">
        <w:rPr>
          <w:rFonts w:ascii="宋体"/>
        </w:rPr>
        <w:t>与上港集团</w:t>
      </w:r>
      <w:proofErr w:type="gramEnd"/>
      <w:r w:rsidRPr="00073F45">
        <w:rPr>
          <w:rFonts w:ascii="宋体"/>
        </w:rPr>
        <w:t>等上海本土企业的案例，意在完成理论教学的同时，提升学生的民族自豪感和文化自信；最后，引导学生思考以上海为代表的各地区经济高速发展背后的深层次原因，突出坚持中国共产党领导、坚持社会主义道路的重要性，从而坚定学生的</w:t>
      </w:r>
      <w:r w:rsidRPr="00073F45">
        <w:rPr>
          <w:rFonts w:ascii="宋体"/>
        </w:rPr>
        <w:t>“</w:t>
      </w:r>
      <w:r w:rsidRPr="00073F45">
        <w:rPr>
          <w:rFonts w:ascii="宋体"/>
        </w:rPr>
        <w:t>四个自信</w:t>
      </w:r>
      <w:r w:rsidRPr="00073F45">
        <w:rPr>
          <w:rFonts w:ascii="宋体"/>
        </w:rPr>
        <w:t>”</w:t>
      </w:r>
      <w:r w:rsidRPr="00073F45">
        <w:rPr>
          <w:rFonts w:ascii="宋体"/>
        </w:rPr>
        <w:t>。为了保证课程</w:t>
      </w:r>
      <w:proofErr w:type="gramStart"/>
      <w:r w:rsidRPr="00073F45">
        <w:rPr>
          <w:rFonts w:ascii="宋体"/>
        </w:rPr>
        <w:t>思政教学</w:t>
      </w:r>
      <w:proofErr w:type="gramEnd"/>
      <w:r w:rsidRPr="00073F45">
        <w:rPr>
          <w:rFonts w:ascii="宋体"/>
        </w:rPr>
        <w:t>效果，构建了本案例的实施路径，包括利用翻转课堂实现，变</w:t>
      </w:r>
      <w:r w:rsidRPr="00073F45">
        <w:rPr>
          <w:rFonts w:ascii="宋体"/>
        </w:rPr>
        <w:t>“</w:t>
      </w:r>
      <w:r w:rsidRPr="00073F45">
        <w:rPr>
          <w:rFonts w:ascii="宋体"/>
        </w:rPr>
        <w:t>纯教师讲授</w:t>
      </w:r>
      <w:r w:rsidRPr="00073F45">
        <w:rPr>
          <w:rFonts w:ascii="宋体"/>
        </w:rPr>
        <w:t>”</w:t>
      </w:r>
      <w:r w:rsidRPr="00073F45">
        <w:rPr>
          <w:rFonts w:ascii="宋体"/>
        </w:rPr>
        <w:t>为</w:t>
      </w:r>
      <w:r w:rsidRPr="00073F45">
        <w:rPr>
          <w:rFonts w:ascii="宋体"/>
        </w:rPr>
        <w:t>“</w:t>
      </w:r>
      <w:r w:rsidRPr="00073F45">
        <w:rPr>
          <w:rFonts w:ascii="宋体"/>
        </w:rPr>
        <w:t>教师+学生</w:t>
      </w:r>
      <w:r w:rsidRPr="00073F45">
        <w:rPr>
          <w:rFonts w:ascii="宋体"/>
        </w:rPr>
        <w:t>”</w:t>
      </w:r>
      <w:r w:rsidRPr="00073F45">
        <w:rPr>
          <w:rFonts w:ascii="宋体"/>
        </w:rPr>
        <w:t>互动的双授课主体；另外因地制宜的选择案例分析、情景模拟、头脑风暴、翻转课题等教学方法。并以供应</w:t>
      </w:r>
      <w:proofErr w:type="gramStart"/>
      <w:r w:rsidRPr="00073F45">
        <w:rPr>
          <w:rFonts w:ascii="宋体"/>
        </w:rPr>
        <w:t>链网络</w:t>
      </w:r>
      <w:proofErr w:type="gramEnd"/>
      <w:r w:rsidRPr="00073F45">
        <w:rPr>
          <w:rFonts w:ascii="宋体"/>
        </w:rPr>
        <w:t>构建、供应</w:t>
      </w:r>
      <w:proofErr w:type="gramStart"/>
      <w:r w:rsidRPr="00073F45">
        <w:rPr>
          <w:rFonts w:ascii="宋体"/>
        </w:rPr>
        <w:t>链合作</w:t>
      </w:r>
      <w:proofErr w:type="gramEnd"/>
      <w:r w:rsidRPr="00073F45">
        <w:rPr>
          <w:rFonts w:ascii="宋体"/>
        </w:rPr>
        <w:t>关系知识点讲授为例，设计了本案例完整的实施过程。综上所述，本案例设计合理、操作性强、育人效果明显，可以作为典型案例进行推广。</w:t>
      </w:r>
    </w:p>
    <w:p w:rsidR="0096750A" w:rsidRDefault="0096750A" w:rsidP="0096750A">
      <w:pPr>
        <w:spacing w:line="440" w:lineRule="exact"/>
        <w:ind w:firstLine="480"/>
        <w:rPr>
          <w:rFonts w:ascii="Songti SC" w:eastAsia="Songti SC" w:hAnsi="Songti SC"/>
          <w:bCs/>
        </w:rPr>
      </w:pPr>
      <w:r w:rsidRPr="00073F45">
        <w:rPr>
          <w:rFonts w:ascii="宋体"/>
        </w:rPr>
        <w:t>1.</w:t>
      </w:r>
      <w:r w:rsidRPr="00073F45">
        <w:rPr>
          <w:rFonts w:ascii="Songti SC" w:eastAsia="Songti SC" w:hAnsi="Songti SC"/>
          <w:b/>
          <w:bCs/>
        </w:rPr>
        <w:t>案例思</w:t>
      </w:r>
      <w:r w:rsidRPr="003371ED">
        <w:rPr>
          <w:rFonts w:ascii="Songti SC" w:eastAsia="Songti SC" w:hAnsi="Songti SC"/>
          <w:b/>
          <w:bCs/>
        </w:rPr>
        <w:t>路与理念</w:t>
      </w:r>
    </w:p>
    <w:p w:rsidR="0096750A" w:rsidRPr="00073F45" w:rsidRDefault="0096750A" w:rsidP="0096750A">
      <w:pPr>
        <w:spacing w:line="440" w:lineRule="exact"/>
        <w:ind w:firstLine="480"/>
        <w:rPr>
          <w:rFonts w:ascii="宋体"/>
        </w:rPr>
      </w:pPr>
      <w:r w:rsidRPr="00073F45">
        <w:rPr>
          <w:rFonts w:ascii="宋体"/>
        </w:rPr>
        <w:t>为了把对学生</w:t>
      </w:r>
      <w:proofErr w:type="gramStart"/>
      <w:r w:rsidRPr="00073F45">
        <w:rPr>
          <w:rFonts w:ascii="宋体"/>
        </w:rPr>
        <w:t>思政教育</w:t>
      </w:r>
      <w:proofErr w:type="gramEnd"/>
      <w:r w:rsidRPr="00073F45">
        <w:rPr>
          <w:rFonts w:ascii="宋体"/>
        </w:rPr>
        <w:t>与课程固有的知识、技能传授有机融合，实现显性与隐性教育的有机结合及知、情、意、行的统一，本案例将</w:t>
      </w:r>
      <w:r w:rsidRPr="00073F45">
        <w:rPr>
          <w:rFonts w:ascii="宋体"/>
        </w:rPr>
        <w:t>“</w:t>
      </w:r>
      <w:r w:rsidRPr="00073F45">
        <w:rPr>
          <w:rFonts w:ascii="宋体"/>
        </w:rPr>
        <w:t>习近平总书记对上海市的嘱托</w:t>
      </w:r>
      <w:r w:rsidRPr="00073F45">
        <w:rPr>
          <w:rFonts w:ascii="宋体"/>
        </w:rPr>
        <w:t>”“</w:t>
      </w:r>
      <w:r w:rsidRPr="00073F45">
        <w:rPr>
          <w:rFonts w:ascii="宋体"/>
        </w:rPr>
        <w:t>上海优秀企业案例</w:t>
      </w:r>
      <w:r w:rsidRPr="00073F45">
        <w:rPr>
          <w:rFonts w:ascii="宋体"/>
        </w:rPr>
        <w:t>”“</w:t>
      </w:r>
      <w:r w:rsidRPr="00073F45">
        <w:rPr>
          <w:rFonts w:ascii="宋体"/>
        </w:rPr>
        <w:t>理论知识点</w:t>
      </w:r>
      <w:r w:rsidRPr="00073F45">
        <w:rPr>
          <w:rFonts w:ascii="宋体"/>
        </w:rPr>
        <w:t>”</w:t>
      </w:r>
      <w:r w:rsidRPr="00073F45">
        <w:rPr>
          <w:rFonts w:ascii="宋体"/>
        </w:rPr>
        <w:t>有机融合作为核心理念。具体思路：以某个热点事件（华为事件）或企业优秀做法（上海智慧港口）为导引，带领学生深刻思考其背后隐含的外部环境变化与未来发展趋势，提出供应</w:t>
      </w:r>
      <w:proofErr w:type="gramStart"/>
      <w:r w:rsidRPr="00073F45">
        <w:rPr>
          <w:rFonts w:ascii="宋体"/>
        </w:rPr>
        <w:t>链网络</w:t>
      </w:r>
      <w:proofErr w:type="gramEnd"/>
      <w:r w:rsidRPr="00073F45">
        <w:rPr>
          <w:rFonts w:ascii="宋体"/>
        </w:rPr>
        <w:t>重要性及创新对于提高供应链韧性的价值。在重要知识点处（如供应</w:t>
      </w:r>
      <w:proofErr w:type="gramStart"/>
      <w:r w:rsidRPr="00073F45">
        <w:rPr>
          <w:rFonts w:ascii="宋体"/>
        </w:rPr>
        <w:t>链网络</w:t>
      </w:r>
      <w:proofErr w:type="gramEnd"/>
      <w:r w:rsidRPr="00073F45">
        <w:rPr>
          <w:rFonts w:ascii="宋体"/>
        </w:rPr>
        <w:t>构建、供应</w:t>
      </w:r>
      <w:proofErr w:type="gramStart"/>
      <w:r w:rsidRPr="00073F45">
        <w:rPr>
          <w:rFonts w:ascii="宋体"/>
        </w:rPr>
        <w:t>链合作</w:t>
      </w:r>
      <w:proofErr w:type="gramEnd"/>
      <w:r w:rsidRPr="00073F45">
        <w:rPr>
          <w:rFonts w:ascii="宋体"/>
        </w:rPr>
        <w:t>关系）讲解上海电气、宝钢等典型案例，实现理论知识点与</w:t>
      </w:r>
      <w:proofErr w:type="gramStart"/>
      <w:r w:rsidRPr="00073F45">
        <w:rPr>
          <w:rFonts w:ascii="宋体"/>
        </w:rPr>
        <w:t>现实企业</w:t>
      </w:r>
      <w:proofErr w:type="gramEnd"/>
      <w:r w:rsidRPr="00073F45">
        <w:rPr>
          <w:rFonts w:ascii="宋体"/>
        </w:rPr>
        <w:t>融合，突出创新在其中发挥的作用与价值。在结尾</w:t>
      </w:r>
      <w:proofErr w:type="gramStart"/>
      <w:r w:rsidRPr="00073F45">
        <w:rPr>
          <w:rFonts w:ascii="宋体"/>
        </w:rPr>
        <w:t>处引导</w:t>
      </w:r>
      <w:proofErr w:type="gramEnd"/>
      <w:r w:rsidRPr="00073F45">
        <w:rPr>
          <w:rFonts w:ascii="宋体"/>
        </w:rPr>
        <w:t>学生思考企业成功背后的深层次原因，并用习近平总书记在上海视察时的讲话予以佐证，以提升学生的民族自豪感和文化自信，坚定其四个自信。</w:t>
      </w:r>
    </w:p>
    <w:p w:rsidR="0096750A" w:rsidRDefault="0096750A" w:rsidP="0096750A">
      <w:pPr>
        <w:spacing w:line="440" w:lineRule="exact"/>
        <w:ind w:firstLine="480"/>
        <w:rPr>
          <w:rFonts w:ascii="Songti SC" w:eastAsia="Songti SC" w:hAnsi="Songti SC"/>
          <w:bCs/>
        </w:rPr>
      </w:pPr>
      <w:r w:rsidRPr="003371ED">
        <w:rPr>
          <w:rFonts w:ascii="Songti SC" w:eastAsia="Songti SC" w:hAnsi="Songti SC" w:hint="eastAsia"/>
          <w:bCs/>
        </w:rPr>
        <w:t>2</w:t>
      </w:r>
      <w:r w:rsidRPr="003371ED">
        <w:rPr>
          <w:rFonts w:ascii="Songti SC" w:eastAsia="Songti SC" w:hAnsi="Songti SC"/>
          <w:bCs/>
        </w:rPr>
        <w:t>.</w:t>
      </w:r>
      <w:r w:rsidRPr="003371ED">
        <w:rPr>
          <w:rFonts w:ascii="Songti SC" w:eastAsia="Songti SC" w:hAnsi="Songti SC"/>
          <w:b/>
          <w:bCs/>
        </w:rPr>
        <w:t>案例正文</w:t>
      </w:r>
    </w:p>
    <w:p w:rsidR="0096750A" w:rsidRPr="00073F45" w:rsidRDefault="0096750A" w:rsidP="0096750A">
      <w:pPr>
        <w:spacing w:line="440" w:lineRule="exact"/>
        <w:ind w:firstLine="480"/>
        <w:rPr>
          <w:rFonts w:ascii="宋体"/>
        </w:rPr>
      </w:pPr>
      <w:r w:rsidRPr="00073F45">
        <w:rPr>
          <w:rFonts w:ascii="宋体"/>
        </w:rPr>
        <w:t>习近平总书记高瞻远瞩指导上海经济高质量发展。2018年11月6日，习近平总书记在张江科学城参观时强调</w:t>
      </w:r>
      <w:r w:rsidRPr="00073F45">
        <w:rPr>
          <w:rFonts w:ascii="宋体"/>
        </w:rPr>
        <w:t>“</w:t>
      </w:r>
      <w:r w:rsidRPr="00073F45">
        <w:rPr>
          <w:rFonts w:ascii="宋体"/>
        </w:rPr>
        <w:t>在实现中华民族伟大复兴的关键时刻，要增强科技创新的紧迫感和使命感，把科技创新摆到更加重要位置。</w:t>
      </w:r>
      <w:r w:rsidRPr="00073F45">
        <w:rPr>
          <w:rFonts w:ascii="宋体"/>
        </w:rPr>
        <w:t>”“</w:t>
      </w:r>
      <w:r w:rsidRPr="00073F45">
        <w:rPr>
          <w:rFonts w:ascii="宋体"/>
        </w:rPr>
        <w:t>我国经济已由高速增长阶段转向高质量发展阶段，要瞄准世界科技前沿，加强科技创新前瞻布局，聚焦关键领域，集合精锐力量，尽早取得重大突破，使创新成为高质量发展的强大动能。</w:t>
      </w:r>
      <w:r w:rsidRPr="00073F45">
        <w:rPr>
          <w:rFonts w:ascii="宋体"/>
        </w:rPr>
        <w:t>”</w:t>
      </w:r>
    </w:p>
    <w:p w:rsidR="0096750A" w:rsidRPr="00073F45" w:rsidRDefault="0096750A" w:rsidP="0096750A">
      <w:pPr>
        <w:spacing w:line="440" w:lineRule="exact"/>
        <w:ind w:firstLine="480"/>
        <w:rPr>
          <w:rFonts w:ascii="宋体"/>
        </w:rPr>
      </w:pPr>
      <w:r w:rsidRPr="00073F45">
        <w:rPr>
          <w:rFonts w:ascii="宋体"/>
        </w:rPr>
        <w:lastRenderedPageBreak/>
        <w:t>2020年11月12日，习近平总书记在浦东开发开放30周年庆祝大会上发表重要讲话，指出</w:t>
      </w:r>
      <w:r w:rsidRPr="00073F45">
        <w:rPr>
          <w:rFonts w:ascii="宋体"/>
        </w:rPr>
        <w:t>“</w:t>
      </w:r>
      <w:r w:rsidRPr="00073F45">
        <w:rPr>
          <w:rFonts w:ascii="宋体"/>
        </w:rPr>
        <w:t>全力做强创新引擎，打造自主创新新高地</w:t>
      </w:r>
      <w:r w:rsidRPr="00073F45">
        <w:rPr>
          <w:rFonts w:ascii="宋体"/>
        </w:rPr>
        <w:t>”“</w:t>
      </w:r>
      <w:r w:rsidRPr="00073F45">
        <w:rPr>
          <w:rFonts w:ascii="宋体"/>
        </w:rPr>
        <w:t>加强改革系统集成，激活高质量发展新动力</w:t>
      </w:r>
      <w:r w:rsidRPr="00073F45">
        <w:rPr>
          <w:rFonts w:ascii="宋体"/>
        </w:rPr>
        <w:t>”“</w:t>
      </w:r>
      <w:r w:rsidRPr="00073F45">
        <w:rPr>
          <w:rFonts w:ascii="宋体"/>
        </w:rPr>
        <w:t>深入推进高水平制度型开放，增创国际合作和竞争新优势</w:t>
      </w:r>
      <w:r w:rsidRPr="00073F45">
        <w:rPr>
          <w:rFonts w:ascii="宋体"/>
        </w:rPr>
        <w:t>”“</w:t>
      </w:r>
      <w:r w:rsidRPr="00073F45">
        <w:rPr>
          <w:rFonts w:ascii="宋体"/>
        </w:rPr>
        <w:t>增强全球资源配置能力，服务构建新发展格局</w:t>
      </w:r>
      <w:r w:rsidRPr="00073F45">
        <w:rPr>
          <w:rFonts w:ascii="宋体"/>
        </w:rPr>
        <w:t>”</w:t>
      </w:r>
      <w:r w:rsidRPr="00073F45">
        <w:rPr>
          <w:rFonts w:ascii="宋体"/>
        </w:rPr>
        <w:t>。习近平总书记的讲话激发出上海改革开放再出发的精气神，也寄托上海在新征程上奋力创造新奇迹。</w:t>
      </w:r>
    </w:p>
    <w:p w:rsidR="0096750A" w:rsidRPr="00073F45" w:rsidRDefault="0096750A" w:rsidP="0096750A">
      <w:pPr>
        <w:spacing w:line="440" w:lineRule="exact"/>
        <w:ind w:firstLine="480"/>
        <w:rPr>
          <w:rFonts w:ascii="宋体"/>
        </w:rPr>
      </w:pPr>
      <w:r w:rsidRPr="00073F45">
        <w:rPr>
          <w:rFonts w:ascii="宋体"/>
        </w:rPr>
        <w:t>各行各业扎实推动上海经济向高质量发展转型。华为被制裁事件为我们敲响自主可控供应链的重要性，安全高效地供应链在上海市经济高质量发展起到重要支撑作用，而技术创新与管理模式优化是提高供应链柔性的关键</w:t>
      </w:r>
      <w:r w:rsidRPr="00073F45">
        <w:rPr>
          <w:rFonts w:ascii="宋体" w:hint="eastAsia"/>
        </w:rPr>
        <w:t>。尤其是需要</w:t>
      </w:r>
      <w:r w:rsidRPr="00073F45">
        <w:rPr>
          <w:rFonts w:ascii="宋体"/>
        </w:rPr>
        <w:t>注意</w:t>
      </w:r>
      <w:r w:rsidRPr="00073F45">
        <w:rPr>
          <w:rFonts w:ascii="宋体" w:hint="eastAsia"/>
        </w:rPr>
        <w:t>对</w:t>
      </w:r>
      <w:r w:rsidRPr="00073F45">
        <w:rPr>
          <w:rFonts w:ascii="宋体"/>
        </w:rPr>
        <w:t>供应商集中度的正确</w:t>
      </w:r>
      <w:r w:rsidRPr="00073F45">
        <w:rPr>
          <w:rFonts w:ascii="宋体" w:hint="eastAsia"/>
        </w:rPr>
        <w:t>认识</w:t>
      </w:r>
      <w:r w:rsidRPr="00073F45">
        <w:rPr>
          <w:rFonts w:ascii="宋体"/>
        </w:rPr>
        <w:t>，不只是关系治理中的</w:t>
      </w:r>
      <w:r w:rsidRPr="00073F45">
        <w:rPr>
          <w:rFonts w:ascii="宋体" w:hint="eastAsia"/>
        </w:rPr>
        <w:t>“</w:t>
      </w:r>
      <w:r w:rsidRPr="00073F45">
        <w:rPr>
          <w:rFonts w:ascii="宋体"/>
        </w:rPr>
        <w:t>订单集中度</w:t>
      </w:r>
      <w:r w:rsidRPr="00073F45">
        <w:rPr>
          <w:rFonts w:ascii="宋体" w:hint="eastAsia"/>
        </w:rPr>
        <w:t>”</w:t>
      </w:r>
      <w:r w:rsidRPr="00073F45">
        <w:rPr>
          <w:rFonts w:ascii="宋体"/>
        </w:rPr>
        <w:t>，更应关注</w:t>
      </w:r>
      <w:r w:rsidRPr="00073F45">
        <w:rPr>
          <w:rFonts w:ascii="宋体" w:hint="eastAsia"/>
        </w:rPr>
        <w:t>“</w:t>
      </w:r>
      <w:r w:rsidRPr="00073F45">
        <w:rPr>
          <w:rFonts w:ascii="宋体"/>
        </w:rPr>
        <w:t>国别集中度</w:t>
      </w:r>
      <w:r w:rsidRPr="00073F45">
        <w:rPr>
          <w:rFonts w:ascii="宋体" w:hint="eastAsia"/>
        </w:rPr>
        <w:t>”</w:t>
      </w:r>
      <w:r w:rsidRPr="00073F45">
        <w:rPr>
          <w:rFonts w:ascii="宋体"/>
        </w:rPr>
        <w:t>。上海在供应</w:t>
      </w:r>
      <w:proofErr w:type="gramStart"/>
      <w:r w:rsidRPr="00073F45">
        <w:rPr>
          <w:rFonts w:ascii="宋体"/>
        </w:rPr>
        <w:t>链网络</w:t>
      </w:r>
      <w:proofErr w:type="gramEnd"/>
      <w:r w:rsidRPr="00073F45">
        <w:rPr>
          <w:rFonts w:ascii="宋体"/>
        </w:rPr>
        <w:t>优化方面涌现出一批典型案例。</w:t>
      </w:r>
    </w:p>
    <w:p w:rsidR="0096750A" w:rsidRPr="00073F45" w:rsidRDefault="0096750A" w:rsidP="0096750A">
      <w:pPr>
        <w:spacing w:line="440" w:lineRule="exact"/>
        <w:ind w:firstLine="480"/>
        <w:rPr>
          <w:rFonts w:ascii="宋体"/>
        </w:rPr>
      </w:pPr>
      <w:r w:rsidRPr="00E05DF5">
        <w:rPr>
          <w:rFonts w:ascii="Songti SC" w:eastAsia="Songti SC" w:hAnsi="Songti SC"/>
          <w:bCs/>
        </w:rPr>
        <w:t>第一，</w:t>
      </w:r>
      <w:bookmarkStart w:id="10" w:name="_Hlk148874502"/>
      <w:r w:rsidRPr="003371ED">
        <w:rPr>
          <w:rFonts w:ascii="Songti SC" w:eastAsia="Songti SC" w:hAnsi="Songti SC"/>
          <w:b/>
          <w:bCs/>
        </w:rPr>
        <w:t>搭建全球供应</w:t>
      </w:r>
      <w:proofErr w:type="gramStart"/>
      <w:r w:rsidRPr="003371ED">
        <w:rPr>
          <w:rFonts w:ascii="Songti SC" w:eastAsia="Songti SC" w:hAnsi="Songti SC"/>
          <w:b/>
          <w:bCs/>
        </w:rPr>
        <w:t>链网络</w:t>
      </w:r>
      <w:proofErr w:type="gramEnd"/>
      <w:r w:rsidRPr="003371ED">
        <w:rPr>
          <w:rFonts w:ascii="Songti SC" w:eastAsia="Songti SC" w:hAnsi="Songti SC"/>
          <w:b/>
          <w:bCs/>
        </w:rPr>
        <w:t>体系</w:t>
      </w:r>
      <w:bookmarkEnd w:id="10"/>
      <w:r w:rsidRPr="00E05DF5">
        <w:rPr>
          <w:rFonts w:ascii="Songti SC" w:eastAsia="Songti SC" w:hAnsi="Songti SC"/>
          <w:bCs/>
        </w:rPr>
        <w:t>。</w:t>
      </w:r>
      <w:r w:rsidRPr="00073F45">
        <w:rPr>
          <w:rFonts w:ascii="宋体"/>
        </w:rPr>
        <w:t>通过优化采购、生产和销售等</w:t>
      </w:r>
      <w:proofErr w:type="gramStart"/>
      <w:r w:rsidRPr="00073F45">
        <w:rPr>
          <w:rFonts w:ascii="宋体"/>
        </w:rPr>
        <w:t>供应链各环节</w:t>
      </w:r>
      <w:proofErr w:type="gramEnd"/>
      <w:r w:rsidRPr="00073F45">
        <w:rPr>
          <w:rFonts w:ascii="宋体"/>
        </w:rPr>
        <w:t>协同，建立稳定的全球供应</w:t>
      </w:r>
      <w:proofErr w:type="gramStart"/>
      <w:r w:rsidRPr="00073F45">
        <w:rPr>
          <w:rFonts w:ascii="宋体"/>
        </w:rPr>
        <w:t>链网络</w:t>
      </w:r>
      <w:proofErr w:type="gramEnd"/>
      <w:r w:rsidRPr="00073F45">
        <w:rPr>
          <w:rFonts w:ascii="宋体"/>
        </w:rPr>
        <w:t>体系，有助于提升企业国际竞争力。如复星医药与多家国际知名的医药企业建立了合作关系，引入了先进的医药技术和产品，并积极推进自主研发和合作开发，不断提高企业的国际竞争力。上海电气与多家国际知名的供应商和生产商建立了合作关系，搭建全球供应</w:t>
      </w:r>
      <w:proofErr w:type="gramStart"/>
      <w:r w:rsidRPr="00073F45">
        <w:rPr>
          <w:rFonts w:ascii="宋体"/>
        </w:rPr>
        <w:t>链网络</w:t>
      </w:r>
      <w:proofErr w:type="gramEnd"/>
      <w:r w:rsidRPr="00073F45">
        <w:rPr>
          <w:rFonts w:ascii="宋体"/>
        </w:rPr>
        <w:t>体系，进一步拓展了国际市场。</w:t>
      </w:r>
    </w:p>
    <w:p w:rsidR="0096750A" w:rsidRPr="00881D35" w:rsidRDefault="0096750A" w:rsidP="0096750A">
      <w:pPr>
        <w:spacing w:line="440" w:lineRule="exact"/>
        <w:ind w:firstLine="480"/>
      </w:pPr>
      <w:r w:rsidRPr="00E05DF5">
        <w:rPr>
          <w:rFonts w:ascii="Songti SC" w:eastAsia="Songti SC" w:hAnsi="Songti SC"/>
          <w:bCs/>
        </w:rPr>
        <w:t>第二，</w:t>
      </w:r>
      <w:r w:rsidRPr="003371ED">
        <w:rPr>
          <w:rFonts w:ascii="Songti SC" w:eastAsia="Songti SC" w:hAnsi="Songti SC"/>
          <w:b/>
          <w:bCs/>
        </w:rPr>
        <w:t>构建新型供应</w:t>
      </w:r>
      <w:proofErr w:type="gramStart"/>
      <w:r w:rsidRPr="003371ED">
        <w:rPr>
          <w:rFonts w:ascii="Songti SC" w:eastAsia="Songti SC" w:hAnsi="Songti SC"/>
          <w:b/>
          <w:bCs/>
        </w:rPr>
        <w:t>链合作</w:t>
      </w:r>
      <w:proofErr w:type="gramEnd"/>
      <w:r w:rsidRPr="003371ED">
        <w:rPr>
          <w:rFonts w:ascii="Songti SC" w:eastAsia="Songti SC" w:hAnsi="Songti SC"/>
          <w:b/>
          <w:bCs/>
        </w:rPr>
        <w:t>关系</w:t>
      </w:r>
      <w:r w:rsidRPr="00E05DF5">
        <w:rPr>
          <w:rFonts w:ascii="Songti SC" w:eastAsia="Songti SC" w:hAnsi="Songti SC"/>
          <w:bCs/>
        </w:rPr>
        <w:t>。</w:t>
      </w:r>
      <w:r w:rsidRPr="00073F45">
        <w:rPr>
          <w:rFonts w:ascii="宋体"/>
        </w:rPr>
        <w:t>借助数字技术，积极与供应商、生产商和</w:t>
      </w:r>
      <w:proofErr w:type="gramStart"/>
      <w:r w:rsidRPr="00073F45">
        <w:rPr>
          <w:rFonts w:ascii="宋体"/>
        </w:rPr>
        <w:t>物流商</w:t>
      </w:r>
      <w:proofErr w:type="gramEnd"/>
      <w:r w:rsidRPr="00073F45">
        <w:rPr>
          <w:rFonts w:ascii="宋体"/>
        </w:rPr>
        <w:t>等合作伙伴建立稳定的合作关系，有助于提高整个供应链的稳定性和效率。如宝钢集团积极推动供应</w:t>
      </w:r>
      <w:proofErr w:type="gramStart"/>
      <w:r w:rsidRPr="00073F45">
        <w:rPr>
          <w:rFonts w:ascii="宋体"/>
        </w:rPr>
        <w:t>链合作</w:t>
      </w:r>
      <w:proofErr w:type="gramEnd"/>
      <w:r w:rsidRPr="00073F45">
        <w:rPr>
          <w:rFonts w:ascii="宋体"/>
        </w:rPr>
        <w:t>模式创新，通过信息共享和协同作业，与力拓、必和必拓、鞍钢等国际知名的供应商和生产商建立了长期稳定的合作关系。</w:t>
      </w:r>
      <w:proofErr w:type="gramStart"/>
      <w:r w:rsidRPr="00073F45">
        <w:rPr>
          <w:rFonts w:ascii="宋体"/>
        </w:rPr>
        <w:t>上港集团</w:t>
      </w:r>
      <w:proofErr w:type="gramEnd"/>
      <w:r w:rsidRPr="00073F45">
        <w:rPr>
          <w:rFonts w:ascii="宋体"/>
        </w:rPr>
        <w:t>探索智慧港口建设与供应</w:t>
      </w:r>
      <w:proofErr w:type="gramStart"/>
      <w:r w:rsidRPr="00073F45">
        <w:rPr>
          <w:rFonts w:ascii="宋体"/>
        </w:rPr>
        <w:t>链合作</w:t>
      </w:r>
      <w:proofErr w:type="gramEnd"/>
      <w:r w:rsidRPr="00073F45">
        <w:rPr>
          <w:rFonts w:ascii="宋体"/>
        </w:rPr>
        <w:t>模式创新，与包括马士基、中远海运等在内的国际知名物流服务商建立合作关系，有效的提升了其服务能力与服务效率。</w:t>
      </w:r>
      <w:r w:rsidRPr="00073F45">
        <w:rPr>
          <w:rFonts w:ascii="宋体" w:hint="eastAsia"/>
        </w:rPr>
        <w:t>同时</w:t>
      </w:r>
      <w:r w:rsidRPr="00073F45">
        <w:rPr>
          <w:rFonts w:ascii="宋体"/>
        </w:rPr>
        <w:t>，结合中国文化经典中的科学量化决策案例</w:t>
      </w:r>
      <w:r w:rsidRPr="00073F45">
        <w:rPr>
          <w:rFonts w:ascii="宋体" w:hint="eastAsia"/>
        </w:rPr>
        <w:t>，讲解供应</w:t>
      </w:r>
      <w:proofErr w:type="gramStart"/>
      <w:r w:rsidRPr="00073F45">
        <w:rPr>
          <w:rFonts w:ascii="宋体" w:hint="eastAsia"/>
        </w:rPr>
        <w:t>链规划</w:t>
      </w:r>
      <w:proofErr w:type="gramEnd"/>
      <w:r w:rsidRPr="00073F45">
        <w:rPr>
          <w:rFonts w:ascii="宋体" w:hint="eastAsia"/>
        </w:rPr>
        <w:t>中量化分析的必要性与科学性，增强学生的文化自信与民族自豪感。</w:t>
      </w:r>
    </w:p>
    <w:p w:rsidR="0096750A" w:rsidRPr="00E05DF5" w:rsidRDefault="0096750A" w:rsidP="0096750A">
      <w:pPr>
        <w:spacing w:line="440" w:lineRule="exact"/>
        <w:ind w:firstLine="480"/>
        <w:jc w:val="left"/>
        <w:rPr>
          <w:rFonts w:ascii="Songti SC" w:eastAsia="Songti SC" w:hAnsi="Songti SC"/>
          <w:bCs/>
        </w:rPr>
      </w:pPr>
    </w:p>
    <w:p w:rsidR="0096750A" w:rsidRDefault="0096750A" w:rsidP="0096750A">
      <w:pPr>
        <w:pStyle w:val="4"/>
        <w:spacing w:before="120"/>
      </w:pPr>
      <w:proofErr w:type="gramStart"/>
      <w:r>
        <w:rPr>
          <w:rFonts w:hint="eastAsia"/>
        </w:rPr>
        <w:t>课程思政案例</w:t>
      </w:r>
      <w:proofErr w:type="gramEnd"/>
      <w:r>
        <w:rPr>
          <w:rFonts w:hint="eastAsia"/>
        </w:rPr>
        <w:t>6</w:t>
      </w:r>
      <w:r>
        <w:rPr>
          <w:rFonts w:hint="eastAsia"/>
        </w:rPr>
        <w:t>：供应</w:t>
      </w:r>
      <w:proofErr w:type="gramStart"/>
      <w:r>
        <w:rPr>
          <w:rFonts w:hint="eastAsia"/>
        </w:rPr>
        <w:t>链金融</w:t>
      </w:r>
      <w:proofErr w:type="gramEnd"/>
      <w:r>
        <w:rPr>
          <w:rFonts w:hint="eastAsia"/>
        </w:rPr>
        <w:t>如何助力小</w:t>
      </w:r>
      <w:proofErr w:type="gramStart"/>
      <w:r>
        <w:rPr>
          <w:rFonts w:hint="eastAsia"/>
        </w:rPr>
        <w:t>微企业</w:t>
      </w:r>
      <w:proofErr w:type="gramEnd"/>
      <w:r>
        <w:rPr>
          <w:rFonts w:hint="eastAsia"/>
        </w:rPr>
        <w:t>造血发展？</w:t>
      </w:r>
    </w:p>
    <w:p w:rsidR="0096750A" w:rsidRPr="00073F45" w:rsidRDefault="0096750A" w:rsidP="0096750A">
      <w:pPr>
        <w:spacing w:line="440" w:lineRule="exact"/>
        <w:ind w:firstLine="480"/>
        <w:rPr>
          <w:rFonts w:ascii="宋体"/>
        </w:rPr>
      </w:pPr>
      <w:r w:rsidRPr="00073F45">
        <w:rPr>
          <w:rFonts w:ascii="宋体" w:hint="eastAsia"/>
        </w:rPr>
        <w:t>党的十八大以来，习近平总书记高度重视金融工作，着重强调为实体经济服务是金融的天职，满足经济社会发展需要是金融的本分。习近平总书记强调，金融要为实体经济服务，满足经济社会发展和人民群众需要。加快构建新发展格局，着力推动高质量发展。</w:t>
      </w:r>
    </w:p>
    <w:p w:rsidR="0096750A" w:rsidRDefault="0096750A" w:rsidP="0096750A">
      <w:pPr>
        <w:spacing w:line="440" w:lineRule="exact"/>
        <w:ind w:firstLine="480"/>
        <w:rPr>
          <w:rFonts w:ascii="宋体" w:hAnsi="宋体"/>
        </w:rPr>
      </w:pPr>
      <w:r w:rsidRPr="00073F45">
        <w:rPr>
          <w:rFonts w:ascii="宋体" w:hint="eastAsia"/>
        </w:rPr>
        <w:t>《供应链管理》课程是企业管理专业课程之一，这是一门以管理学、</w:t>
      </w:r>
      <w:proofErr w:type="gramStart"/>
      <w:r w:rsidRPr="00073F45">
        <w:rPr>
          <w:rFonts w:ascii="宋体" w:hint="eastAsia"/>
        </w:rPr>
        <w:t>物流学</w:t>
      </w:r>
      <w:proofErr w:type="gramEnd"/>
      <w:r w:rsidRPr="00073F45">
        <w:rPr>
          <w:rFonts w:ascii="宋体" w:hint="eastAsia"/>
        </w:rPr>
        <w:t>和运营管理等为理论基础，以管理统计学、管理运筹学、计算机信息处理等为方法手段的运作课程。课程主讲教师谢家平老师在教学过程中尝试</w:t>
      </w:r>
      <w:proofErr w:type="gramStart"/>
      <w:r w:rsidRPr="00073F45">
        <w:rPr>
          <w:rFonts w:ascii="宋体" w:hint="eastAsia"/>
        </w:rPr>
        <w:t>将思政元素</w:t>
      </w:r>
      <w:proofErr w:type="gramEnd"/>
      <w:r w:rsidRPr="00073F45">
        <w:rPr>
          <w:rFonts w:ascii="宋体" w:hint="eastAsia"/>
        </w:rPr>
        <w:t>、科学发展观和儒家文化融入到课程中，结合物流供应链的现实症结，思辨应对解决策略。习近平总书记2</w:t>
      </w:r>
      <w:r w:rsidRPr="00073F45">
        <w:rPr>
          <w:rFonts w:ascii="宋体"/>
        </w:rPr>
        <w:t>018</w:t>
      </w:r>
      <w:r w:rsidRPr="00073F45">
        <w:rPr>
          <w:rFonts w:ascii="宋体" w:hint="eastAsia"/>
        </w:rPr>
        <w:t>年1</w:t>
      </w:r>
      <w:r w:rsidRPr="00073F45">
        <w:rPr>
          <w:rFonts w:ascii="宋体"/>
        </w:rPr>
        <w:t>1</w:t>
      </w:r>
      <w:r w:rsidRPr="00073F45">
        <w:rPr>
          <w:rFonts w:ascii="宋体" w:hint="eastAsia"/>
        </w:rPr>
        <w:t>月在民营企</w:t>
      </w:r>
      <w:r w:rsidRPr="00073F45">
        <w:rPr>
          <w:rFonts w:ascii="宋体" w:hint="eastAsia"/>
        </w:rPr>
        <w:lastRenderedPageBreak/>
        <w:t>业座谈会上谈到6方面政策举措落实之一是解决民营企业融资难融资贵问题。借助供应</w:t>
      </w:r>
      <w:proofErr w:type="gramStart"/>
      <w:r w:rsidRPr="00073F45">
        <w:rPr>
          <w:rFonts w:ascii="宋体" w:hint="eastAsia"/>
        </w:rPr>
        <w:t>链金融</w:t>
      </w:r>
      <w:proofErr w:type="gramEnd"/>
      <w:r w:rsidRPr="00073F45">
        <w:rPr>
          <w:rFonts w:ascii="宋体" w:hint="eastAsia"/>
        </w:rPr>
        <w:t>为小</w:t>
      </w:r>
      <w:proofErr w:type="gramStart"/>
      <w:r w:rsidRPr="00073F45">
        <w:rPr>
          <w:rFonts w:ascii="宋体" w:hint="eastAsia"/>
        </w:rPr>
        <w:t>微企业</w:t>
      </w:r>
      <w:proofErr w:type="gramEnd"/>
      <w:r w:rsidRPr="00073F45">
        <w:rPr>
          <w:rFonts w:ascii="宋体" w:hint="eastAsia"/>
        </w:rPr>
        <w:t>授信贷款——通过供应</w:t>
      </w:r>
      <w:proofErr w:type="gramStart"/>
      <w:r w:rsidRPr="00073F45">
        <w:rPr>
          <w:rFonts w:ascii="宋体" w:hint="eastAsia"/>
        </w:rPr>
        <w:t>链合作</w:t>
      </w:r>
      <w:proofErr w:type="gramEnd"/>
      <w:r w:rsidRPr="00073F45">
        <w:rPr>
          <w:rFonts w:ascii="宋体" w:hint="eastAsia"/>
        </w:rPr>
        <w:t>关系实现增信融资和增值服务，而供应链增值取决创新发展。既要坚持科学发展和高质量发展，正如习近平总书记指出:“只有牢牢扭住经济建设这个中心，毫不动摇坚持发展是硬道理、发展应该是科学发展和高质量发展的战略思想，推动经济社会持续健康发展”；又要以新发展理念引领发展，金融是上海“五大中心”的核心，以金融市场化服务配置全球资源。2019年11月，习近平总书记在上海考察时指出，上海是世界观察中国的一个重要窗口，上海经济是世界观察中国经济的一个重要风向标，要推动经济高质量发展，强化全球资源配置功能，强化科技</w:t>
      </w:r>
      <w:proofErr w:type="gramStart"/>
      <w:r w:rsidRPr="00073F45">
        <w:rPr>
          <w:rFonts w:ascii="宋体" w:hint="eastAsia"/>
        </w:rPr>
        <w:t>创新策源功能</w:t>
      </w:r>
      <w:proofErr w:type="gramEnd"/>
      <w:r w:rsidRPr="00073F45">
        <w:rPr>
          <w:rFonts w:ascii="宋体" w:hint="eastAsia"/>
        </w:rPr>
        <w:t>，强化高端产业引领功能，强化开放枢纽门户功能。</w:t>
      </w:r>
    </w:p>
    <w:p w:rsidR="0096750A" w:rsidRDefault="0096750A" w:rsidP="0096750A">
      <w:pPr>
        <w:jc w:val="center"/>
        <w:rPr>
          <w:rFonts w:ascii="宋体" w:hAnsi="宋体" w:cs="宋体"/>
        </w:rPr>
      </w:pPr>
      <w:r>
        <w:rPr>
          <w:noProof/>
        </w:rPr>
        <mc:AlternateContent>
          <mc:Choice Requires="wpg">
            <w:drawing>
              <wp:inline distT="0" distB="0" distL="0" distR="0" wp14:anchorId="793F0DB8" wp14:editId="02FE4A54">
                <wp:extent cx="2635250" cy="2264410"/>
                <wp:effectExtent l="0" t="0" r="0" b="0"/>
                <wp:docPr id="171" name="组合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635250" cy="2264410"/>
                          <a:chOff x="0" y="-44949"/>
                          <a:chExt cx="2158466" cy="2115967"/>
                        </a:xfrm>
                      </wpg:grpSpPr>
                      <wps:wsp>
                        <wps:cNvPr id="32" name="文本框 5"/>
                        <wps:cNvSpPr txBox="1"/>
                        <wps:spPr>
                          <a:xfrm>
                            <a:off x="1238754" y="580074"/>
                            <a:ext cx="319366" cy="307049"/>
                          </a:xfrm>
                          <a:prstGeom prst="rect">
                            <a:avLst/>
                          </a:prstGeom>
                          <a:solidFill>
                            <a:sysClr val="window" lastClr="FFFFFF"/>
                          </a:solidFill>
                          <a:ln w="6350">
                            <a:noFill/>
                          </a:ln>
                        </wps:spPr>
                        <wps:txbx>
                          <w:txbxContent>
                            <w:p w:rsidR="0096750A" w:rsidRDefault="0096750A" w:rsidP="0096750A">
                              <w:pPr>
                                <w:pStyle w:val="a4"/>
                                <w:spacing w:before="0" w:beforeAutospacing="0" w:after="0" w:afterAutospacing="0" w:line="200" w:lineRule="exact"/>
                                <w:jc w:val="center"/>
                                <w:textAlignment w:val="baseline"/>
                                <w:rPr>
                                  <w:sz w:val="18"/>
                                  <w:szCs w:val="18"/>
                                </w:rPr>
                              </w:pPr>
                              <w:r>
                                <w:rPr>
                                  <w:rFonts w:ascii="等线" w:cs="Times New Roman" w:hint="eastAsia"/>
                                  <w:color w:val="808080"/>
                                  <w:kern w:val="2"/>
                                  <w:sz w:val="18"/>
                                  <w:szCs w:val="18"/>
                                </w:rPr>
                                <w:t>金融</w:t>
                              </w:r>
                            </w:p>
                            <w:p w:rsidR="0096750A" w:rsidRDefault="0096750A" w:rsidP="0096750A">
                              <w:pPr>
                                <w:pStyle w:val="a4"/>
                                <w:spacing w:before="0" w:beforeAutospacing="0" w:after="0" w:afterAutospacing="0" w:line="200" w:lineRule="exact"/>
                                <w:jc w:val="center"/>
                                <w:textAlignment w:val="baseline"/>
                                <w:rPr>
                                  <w:sz w:val="18"/>
                                  <w:szCs w:val="18"/>
                                </w:rPr>
                              </w:pPr>
                              <w:r>
                                <w:rPr>
                                  <w:rFonts w:ascii="等线" w:cs="Times New Roman" w:hint="eastAsia"/>
                                  <w:color w:val="808080"/>
                                  <w:kern w:val="2"/>
                                  <w:sz w:val="18"/>
                                  <w:szCs w:val="18"/>
                                </w:rPr>
                                <w:t>中心</w:t>
                              </w:r>
                            </w:p>
                          </w:txbxContent>
                        </wps:txbx>
                        <wps:bodyPr rot="0" spcFirstLastPara="0" vert="horz" wrap="square" lIns="0" tIns="0" rIns="0" bIns="0" numCol="1" spcCol="0" rtlCol="0" fromWordArt="0" anchor="t" anchorCtr="0" forceAA="0" compatLnSpc="1">
                          <a:prstTxWarp prst="textNoShape">
                            <a:avLst/>
                          </a:prstTxWarp>
                          <a:noAutofit/>
                        </wps:bodyPr>
                      </wps:wsp>
                      <wpg:grpSp>
                        <wpg:cNvPr id="33" name="组合 33"/>
                        <wpg:cNvGrpSpPr/>
                        <wpg:grpSpPr>
                          <a:xfrm>
                            <a:off x="389378" y="280220"/>
                            <a:ext cx="1769088" cy="1790798"/>
                            <a:chOff x="389378" y="280220"/>
                            <a:chExt cx="1769088" cy="1790798"/>
                          </a:xfrm>
                        </wpg:grpSpPr>
                        <wpg:grpSp>
                          <wpg:cNvPr id="34" name="组合 34"/>
                          <wpg:cNvGrpSpPr/>
                          <wpg:grpSpPr>
                            <a:xfrm>
                              <a:off x="845182" y="908959"/>
                              <a:ext cx="1313284" cy="1162059"/>
                              <a:chOff x="845182" y="909140"/>
                              <a:chExt cx="1313373" cy="1162290"/>
                            </a:xfrm>
                          </wpg:grpSpPr>
                          <wps:wsp>
                            <wps:cNvPr id="36" name="文本框 3"/>
                            <wps:cNvSpPr txBox="1"/>
                            <wps:spPr>
                              <a:xfrm>
                                <a:off x="1780361" y="909140"/>
                                <a:ext cx="378194" cy="479591"/>
                              </a:xfrm>
                              <a:prstGeom prst="rect">
                                <a:avLst/>
                              </a:prstGeom>
                              <a:solidFill>
                                <a:sysClr val="window" lastClr="FFFFFF"/>
                              </a:solidFill>
                              <a:ln w="6350">
                                <a:noFill/>
                              </a:ln>
                            </wps:spPr>
                            <wps:txbx>
                              <w:txbxContent>
                                <w:p w:rsidR="0096750A" w:rsidRDefault="0096750A" w:rsidP="0096750A">
                                  <w:pPr>
                                    <w:pStyle w:val="a4"/>
                                    <w:spacing w:before="0" w:beforeAutospacing="0" w:after="0" w:afterAutospacing="0" w:line="200" w:lineRule="exact"/>
                                    <w:jc w:val="center"/>
                                    <w:textAlignment w:val="baseline"/>
                                    <w:rPr>
                                      <w:sz w:val="18"/>
                                      <w:szCs w:val="18"/>
                                    </w:rPr>
                                  </w:pPr>
                                  <w:r>
                                    <w:rPr>
                                      <w:rFonts w:ascii="等线" w:cs="Times New Roman" w:hint="eastAsia"/>
                                      <w:color w:val="000000"/>
                                      <w:kern w:val="2"/>
                                      <w:sz w:val="18"/>
                                      <w:szCs w:val="18"/>
                                    </w:rPr>
                                    <w:t>贸易</w:t>
                                  </w:r>
                                </w:p>
                                <w:p w:rsidR="0096750A" w:rsidRDefault="0096750A" w:rsidP="0096750A">
                                  <w:pPr>
                                    <w:pStyle w:val="a4"/>
                                    <w:spacing w:before="0" w:beforeAutospacing="0" w:after="0" w:afterAutospacing="0" w:line="200" w:lineRule="exact"/>
                                    <w:jc w:val="center"/>
                                    <w:textAlignment w:val="baseline"/>
                                    <w:rPr>
                                      <w:sz w:val="18"/>
                                      <w:szCs w:val="18"/>
                                    </w:rPr>
                                  </w:pPr>
                                  <w:r>
                                    <w:rPr>
                                      <w:rFonts w:ascii="等线" w:cs="Times New Roman" w:hint="eastAsia"/>
                                      <w:color w:val="000000"/>
                                      <w:kern w:val="2"/>
                                      <w:sz w:val="18"/>
                                      <w:szCs w:val="18"/>
                                    </w:rPr>
                                    <w:t>中心</w:t>
                                  </w:r>
                                </w:p>
                                <w:p w:rsidR="0096750A" w:rsidRDefault="0096750A" w:rsidP="0096750A">
                                  <w:pPr>
                                    <w:pStyle w:val="a4"/>
                                    <w:spacing w:before="0" w:beforeAutospacing="0" w:after="0" w:afterAutospacing="0" w:line="200" w:lineRule="exact"/>
                                    <w:jc w:val="center"/>
                                    <w:textAlignment w:val="baseline"/>
                                    <w:rPr>
                                      <w:sz w:val="18"/>
                                      <w:szCs w:val="18"/>
                                    </w:rPr>
                                  </w:pPr>
                                  <w:r>
                                    <w:rPr>
                                      <w:rFonts w:ascii="黑体" w:eastAsia="黑体" w:hAnsi="Wingdings" w:cs="Times New Roman" w:hint="eastAsia"/>
                                      <w:color w:val="FF0000"/>
                                      <w:kern w:val="2"/>
                                      <w:sz w:val="18"/>
                                      <w:szCs w:val="18"/>
                                    </w:rPr>
                                    <w:sym w:font="Wingdings" w:char="F0E0"/>
                                  </w:r>
                                  <w:r>
                                    <w:rPr>
                                      <w:rFonts w:ascii="等线" w:eastAsia="黑体" w:hAnsi="黑体" w:cs="Times New Roman" w:hint="eastAsia"/>
                                      <w:color w:val="FF0000"/>
                                      <w:kern w:val="2"/>
                                      <w:sz w:val="18"/>
                                      <w:szCs w:val="18"/>
                                    </w:rPr>
                                    <w:t>开放</w:t>
                                  </w:r>
                                </w:p>
                              </w:txbxContent>
                            </wps:txbx>
                            <wps:bodyPr rot="0" spcFirstLastPara="0" vert="horz" wrap="square" lIns="0" tIns="0" rIns="0" bIns="0" numCol="1" spcCol="0" rtlCol="0" fromWordArt="0" anchor="t" anchorCtr="0" forceAA="0" compatLnSpc="1">
                              <a:prstTxWarp prst="textNoShape">
                                <a:avLst/>
                              </a:prstTxWarp>
                              <a:noAutofit/>
                            </wps:bodyPr>
                          </wps:wsp>
                          <wps:wsp>
                            <wps:cNvPr id="37" name="文本框 4"/>
                            <wps:cNvSpPr txBox="1"/>
                            <wps:spPr>
                              <a:xfrm>
                                <a:off x="845182" y="1707938"/>
                                <a:ext cx="527422" cy="363492"/>
                              </a:xfrm>
                              <a:prstGeom prst="rect">
                                <a:avLst/>
                              </a:prstGeom>
                              <a:solidFill>
                                <a:sysClr val="window" lastClr="FFFFFF"/>
                              </a:solidFill>
                              <a:ln w="6350">
                                <a:noFill/>
                              </a:ln>
                            </wps:spPr>
                            <wps:txbx>
                              <w:txbxContent>
                                <w:p w:rsidR="0096750A" w:rsidRDefault="0096750A" w:rsidP="0096750A">
                                  <w:pPr>
                                    <w:pStyle w:val="a4"/>
                                    <w:spacing w:before="0" w:beforeAutospacing="0" w:after="0" w:afterAutospacing="0" w:line="200" w:lineRule="exact"/>
                                    <w:jc w:val="center"/>
                                    <w:textAlignment w:val="baseline"/>
                                    <w:rPr>
                                      <w:sz w:val="18"/>
                                      <w:szCs w:val="18"/>
                                    </w:rPr>
                                  </w:pPr>
                                  <w:proofErr w:type="gramStart"/>
                                  <w:r>
                                    <w:rPr>
                                      <w:rFonts w:ascii="等线" w:cs="Times New Roman" w:hint="eastAsia"/>
                                      <w:color w:val="000000"/>
                                      <w:kern w:val="2"/>
                                      <w:sz w:val="18"/>
                                      <w:szCs w:val="18"/>
                                    </w:rPr>
                                    <w:t>科创中心</w:t>
                                  </w:r>
                                  <w:proofErr w:type="gramEnd"/>
                                </w:p>
                                <w:p w:rsidR="0096750A" w:rsidRDefault="0096750A" w:rsidP="0096750A">
                                  <w:pPr>
                                    <w:pStyle w:val="a4"/>
                                    <w:spacing w:before="0" w:beforeAutospacing="0" w:after="0" w:afterAutospacing="0" w:line="200" w:lineRule="exact"/>
                                    <w:jc w:val="center"/>
                                    <w:textAlignment w:val="baseline"/>
                                    <w:rPr>
                                      <w:sz w:val="18"/>
                                      <w:szCs w:val="18"/>
                                    </w:rPr>
                                  </w:pPr>
                                  <w:r>
                                    <w:rPr>
                                      <w:rFonts w:ascii="黑体" w:eastAsia="黑体" w:hAnsi="Wingdings" w:cs="Times New Roman" w:hint="eastAsia"/>
                                      <w:color w:val="FF0000"/>
                                      <w:kern w:val="2"/>
                                      <w:sz w:val="18"/>
                                      <w:szCs w:val="18"/>
                                    </w:rPr>
                                    <w:sym w:font="Wingdings" w:char="F0E0"/>
                                  </w:r>
                                  <w:r>
                                    <w:rPr>
                                      <w:rFonts w:ascii="等线" w:eastAsia="黑体" w:hAnsi="黑体" w:cs="Times New Roman" w:hint="eastAsia"/>
                                      <w:color w:val="FF0000"/>
                                      <w:kern w:val="2"/>
                                      <w:sz w:val="18"/>
                                      <w:szCs w:val="18"/>
                                    </w:rPr>
                                    <w:t>策源</w:t>
                                  </w:r>
                                </w:p>
                              </w:txbxContent>
                            </wps:txbx>
                            <wps:bodyPr rot="0" spcFirstLastPara="0" vert="horz" wrap="square" lIns="0" tIns="0" rIns="0" bIns="0" numCol="1" spcCol="0" rtlCol="0" fromWordArt="0" anchor="t" anchorCtr="0" forceAA="0" compatLnSpc="1">
                              <a:prstTxWarp prst="textNoShape">
                                <a:avLst/>
                              </a:prstTxWarp>
                              <a:noAutofit/>
                            </wps:bodyPr>
                          </wps:wsp>
                        </wpg:grpSp>
                        <wpg:grpSp>
                          <wpg:cNvPr id="38" name="组合 38"/>
                          <wpg:cNvGrpSpPr/>
                          <wpg:grpSpPr>
                            <a:xfrm>
                              <a:off x="389378" y="280220"/>
                              <a:ext cx="1437640" cy="1397409"/>
                              <a:chOff x="389378" y="280220"/>
                              <a:chExt cx="1437640" cy="1397409"/>
                            </a:xfrm>
                          </wpg:grpSpPr>
                          <wps:wsp>
                            <wps:cNvPr id="39" name="直接连接符 39"/>
                            <wps:cNvCnPr/>
                            <wps:spPr>
                              <a:xfrm flipV="1">
                                <a:off x="389378" y="280220"/>
                                <a:ext cx="714907" cy="725518"/>
                              </a:xfrm>
                              <a:prstGeom prst="line">
                                <a:avLst/>
                              </a:prstGeom>
                              <a:noFill/>
                              <a:ln w="6350" cap="flat" cmpd="sng" algn="ctr">
                                <a:solidFill>
                                  <a:srgbClr val="002060"/>
                                </a:solidFill>
                                <a:prstDash val="solid"/>
                                <a:miter lim="800000"/>
                                <a:headEnd type="triangle" w="sm" len="sm"/>
                                <a:tailEnd type="triangle" w="med" len="lg"/>
                              </a:ln>
                              <a:effectLst/>
                            </wps:spPr>
                            <wps:bodyPr/>
                          </wps:wsp>
                          <wps:wsp>
                            <wps:cNvPr id="40" name="直接连接符 40"/>
                            <wps:cNvCnPr/>
                            <wps:spPr>
                              <a:xfrm>
                                <a:off x="1259533" y="730045"/>
                                <a:ext cx="527439" cy="250723"/>
                              </a:xfrm>
                              <a:prstGeom prst="line">
                                <a:avLst/>
                              </a:prstGeom>
                              <a:noFill/>
                              <a:ln w="6350" cap="flat" cmpd="sng" algn="ctr">
                                <a:solidFill>
                                  <a:srgbClr val="002060"/>
                                </a:solidFill>
                                <a:prstDash val="sysDot"/>
                                <a:miter lim="800000"/>
                                <a:headEnd type="triangle" w="sm" len="sm"/>
                                <a:tailEnd type="triangle" w="sm" len="sm"/>
                              </a:ln>
                              <a:effectLst/>
                            </wps:spPr>
                            <wps:bodyPr/>
                          </wps:wsp>
                          <wpg:grpSp>
                            <wpg:cNvPr id="41" name="组合 41"/>
                            <wpg:cNvGrpSpPr/>
                            <wpg:grpSpPr>
                              <a:xfrm>
                                <a:off x="411500" y="280220"/>
                                <a:ext cx="1415518" cy="1397409"/>
                                <a:chOff x="411500" y="280220"/>
                                <a:chExt cx="1415518" cy="1397409"/>
                              </a:xfrm>
                            </wpg:grpSpPr>
                            <wps:wsp>
                              <wps:cNvPr id="42" name="直接连接符 42"/>
                              <wps:cNvCnPr/>
                              <wps:spPr>
                                <a:xfrm>
                                  <a:off x="1130484" y="339213"/>
                                  <a:ext cx="132736" cy="394386"/>
                                </a:xfrm>
                                <a:prstGeom prst="line">
                                  <a:avLst/>
                                </a:prstGeom>
                                <a:noFill/>
                                <a:ln w="6350" cap="flat" cmpd="sng" algn="ctr">
                                  <a:solidFill>
                                    <a:srgbClr val="002060"/>
                                  </a:solidFill>
                                  <a:prstDash val="sysDot"/>
                                  <a:miter lim="800000"/>
                                  <a:headEnd type="triangle" w="sm" len="sm"/>
                                  <a:tailEnd type="triangle" w="sm" len="sm"/>
                                </a:ln>
                                <a:effectLst/>
                              </wps:spPr>
                              <wps:bodyPr/>
                            </wps:wsp>
                            <wps:wsp>
                              <wps:cNvPr id="43" name="直接连接符 43"/>
                              <wps:cNvCnPr/>
                              <wps:spPr>
                                <a:xfrm flipH="1">
                                  <a:off x="1130484" y="729891"/>
                                  <a:ext cx="132307" cy="914554"/>
                                </a:xfrm>
                                <a:prstGeom prst="line">
                                  <a:avLst/>
                                </a:prstGeom>
                                <a:noFill/>
                                <a:ln w="6350" cap="flat" cmpd="sng" algn="ctr">
                                  <a:solidFill>
                                    <a:srgbClr val="002060"/>
                                  </a:solidFill>
                                  <a:prstDash val="sysDot"/>
                                  <a:miter lim="800000"/>
                                  <a:headEnd type="triangle" w="sm" len="sm"/>
                                  <a:tailEnd type="triangle" w="sm" len="sm"/>
                                </a:ln>
                                <a:effectLst/>
                              </wps:spPr>
                              <wps:bodyPr/>
                            </wps:wsp>
                            <wps:wsp>
                              <wps:cNvPr id="44" name="直接连接符 44"/>
                              <wps:cNvCnPr/>
                              <wps:spPr>
                                <a:xfrm>
                                  <a:off x="411500" y="1006578"/>
                                  <a:ext cx="1412045" cy="0"/>
                                </a:xfrm>
                                <a:prstGeom prst="line">
                                  <a:avLst/>
                                </a:prstGeom>
                                <a:noFill/>
                                <a:ln w="15875" cap="flat" cmpd="sng" algn="ctr">
                                  <a:solidFill>
                                    <a:srgbClr val="002060"/>
                                  </a:solidFill>
                                  <a:prstDash val="solid"/>
                                  <a:miter lim="800000"/>
                                  <a:headEnd type="triangle" w="med" len="lg"/>
                                  <a:tailEnd type="triangle" w="med" len="lg"/>
                                </a:ln>
                                <a:effectLst/>
                              </wps:spPr>
                              <wps:bodyPr/>
                            </wps:wsp>
                            <wps:wsp>
                              <wps:cNvPr id="45" name="直接连接符 45"/>
                              <wps:cNvCnPr/>
                              <wps:spPr>
                                <a:xfrm flipH="1" flipV="1">
                                  <a:off x="1104675" y="280220"/>
                                  <a:ext cx="722343" cy="726358"/>
                                </a:xfrm>
                                <a:prstGeom prst="line">
                                  <a:avLst/>
                                </a:prstGeom>
                                <a:noFill/>
                                <a:ln w="6350" cap="flat" cmpd="sng" algn="ctr">
                                  <a:solidFill>
                                    <a:srgbClr val="002060"/>
                                  </a:solidFill>
                                  <a:prstDash val="solid"/>
                                  <a:miter lim="800000"/>
                                  <a:headEnd type="triangle" w="sm" len="sm"/>
                                  <a:tailEnd type="triangle" w="med" len="lg"/>
                                </a:ln>
                                <a:effectLst/>
                              </wps:spPr>
                              <wps:bodyPr/>
                            </wps:wsp>
                            <wps:wsp>
                              <wps:cNvPr id="46" name="直接连接符 46"/>
                              <wps:cNvCnPr/>
                              <wps:spPr>
                                <a:xfrm flipH="1" flipV="1">
                                  <a:off x="1100988" y="306022"/>
                                  <a:ext cx="7374" cy="1338008"/>
                                </a:xfrm>
                                <a:prstGeom prst="line">
                                  <a:avLst/>
                                </a:prstGeom>
                                <a:noFill/>
                                <a:ln w="6350" cap="flat" cmpd="sng" algn="ctr">
                                  <a:solidFill>
                                    <a:srgbClr val="002060"/>
                                  </a:solidFill>
                                  <a:prstDash val="solid"/>
                                  <a:miter lim="800000"/>
                                  <a:headEnd type="triangle" w="sm" len="sm"/>
                                  <a:tailEnd type="triangle" w="med" len="lg"/>
                                </a:ln>
                                <a:effectLst/>
                              </wps:spPr>
                              <wps:bodyPr/>
                            </wps:wsp>
                            <wps:wsp>
                              <wps:cNvPr id="47" name="直接连接符 47"/>
                              <wps:cNvCnPr/>
                              <wps:spPr>
                                <a:xfrm flipH="1">
                                  <a:off x="452060" y="733599"/>
                                  <a:ext cx="807104" cy="246636"/>
                                </a:xfrm>
                                <a:prstGeom prst="line">
                                  <a:avLst/>
                                </a:prstGeom>
                                <a:noFill/>
                                <a:ln w="6350" cap="flat" cmpd="sng" algn="ctr">
                                  <a:solidFill>
                                    <a:srgbClr val="002060"/>
                                  </a:solidFill>
                                  <a:prstDash val="sysDot"/>
                                  <a:miter lim="800000"/>
                                  <a:headEnd type="triangle" w="sm" len="sm"/>
                                  <a:tailEnd type="triangle" w="sm" len="sm"/>
                                </a:ln>
                                <a:effectLst/>
                              </wps:spPr>
                              <wps:bodyPr/>
                            </wps:wsp>
                            <wps:wsp>
                              <wps:cNvPr id="48" name="直接连接符 48"/>
                              <wps:cNvCnPr/>
                              <wps:spPr>
                                <a:xfrm flipH="1" flipV="1">
                                  <a:off x="411500" y="1006357"/>
                                  <a:ext cx="689488" cy="670847"/>
                                </a:xfrm>
                                <a:prstGeom prst="line">
                                  <a:avLst/>
                                </a:prstGeom>
                                <a:noFill/>
                                <a:ln w="6350" cap="flat" cmpd="sng" algn="ctr">
                                  <a:solidFill>
                                    <a:srgbClr val="002060"/>
                                  </a:solidFill>
                                  <a:prstDash val="solid"/>
                                  <a:miter lim="800000"/>
                                  <a:headEnd type="triangle" w="sm" len="sm"/>
                                  <a:tailEnd type="triangle" w="med" len="lg"/>
                                </a:ln>
                                <a:effectLst/>
                              </wps:spPr>
                              <wps:bodyPr/>
                            </wps:wsp>
                            <wps:wsp>
                              <wps:cNvPr id="49" name="直接连接符 49"/>
                              <wps:cNvCnPr/>
                              <wps:spPr>
                                <a:xfrm flipV="1">
                                  <a:off x="1108362" y="1006578"/>
                                  <a:ext cx="714907" cy="671051"/>
                                </a:xfrm>
                                <a:prstGeom prst="line">
                                  <a:avLst/>
                                </a:prstGeom>
                                <a:noFill/>
                                <a:ln w="6350" cap="flat" cmpd="sng" algn="ctr">
                                  <a:solidFill>
                                    <a:srgbClr val="002060"/>
                                  </a:solidFill>
                                  <a:prstDash val="solid"/>
                                  <a:miter lim="800000"/>
                                  <a:headEnd type="triangle" w="sm" len="sm"/>
                                  <a:tailEnd type="triangle" w="med" len="lg"/>
                                </a:ln>
                                <a:effectLst/>
                              </wps:spPr>
                              <wps:bodyPr/>
                            </wps:wsp>
                          </wpg:grpSp>
                        </wpg:grpSp>
                      </wpg:grpSp>
                      <wps:wsp>
                        <wps:cNvPr id="50" name="文本框 35"/>
                        <wps:cNvSpPr txBox="1"/>
                        <wps:spPr>
                          <a:xfrm>
                            <a:off x="834560" y="-44949"/>
                            <a:ext cx="472514" cy="351011"/>
                          </a:xfrm>
                          <a:prstGeom prst="rect">
                            <a:avLst/>
                          </a:prstGeom>
                          <a:solidFill>
                            <a:sysClr val="window" lastClr="FFFFFF"/>
                          </a:solidFill>
                          <a:ln w="6350">
                            <a:noFill/>
                          </a:ln>
                        </wps:spPr>
                        <wps:txbx>
                          <w:txbxContent>
                            <w:p w:rsidR="0096750A" w:rsidRDefault="0096750A" w:rsidP="0096750A">
                              <w:pPr>
                                <w:pStyle w:val="a4"/>
                                <w:spacing w:before="0" w:beforeAutospacing="0" w:after="0" w:afterAutospacing="0" w:line="200" w:lineRule="exact"/>
                                <w:jc w:val="center"/>
                                <w:textAlignment w:val="baseline"/>
                                <w:rPr>
                                  <w:sz w:val="18"/>
                                  <w:szCs w:val="18"/>
                                </w:rPr>
                              </w:pPr>
                              <w:r>
                                <w:rPr>
                                  <w:rFonts w:ascii="等线" w:cs="Times New Roman" w:hint="eastAsia"/>
                                  <w:color w:val="000000"/>
                                  <w:kern w:val="2"/>
                                  <w:sz w:val="18"/>
                                  <w:szCs w:val="18"/>
                                </w:rPr>
                                <w:t>经济中心</w:t>
                              </w:r>
                              <w:r>
                                <w:rPr>
                                  <w:rFonts w:ascii="黑体" w:eastAsia="黑体" w:hAnsi="Wingdings" w:cs="Times New Roman" w:hint="eastAsia"/>
                                  <w:color w:val="FF0000"/>
                                  <w:kern w:val="2"/>
                                  <w:sz w:val="18"/>
                                  <w:szCs w:val="18"/>
                                </w:rPr>
                                <w:sym w:font="Wingdings" w:char="F0E0"/>
                              </w:r>
                              <w:r>
                                <w:rPr>
                                  <w:rFonts w:ascii="等线" w:eastAsia="黑体" w:hAnsi="黑体" w:cs="Times New Roman" w:hint="eastAsia"/>
                                  <w:color w:val="FF0000"/>
                                  <w:kern w:val="2"/>
                                  <w:sz w:val="18"/>
                                  <w:szCs w:val="18"/>
                                </w:rPr>
                                <w:t>引领</w:t>
                              </w:r>
                            </w:p>
                          </w:txbxContent>
                        </wps:txbx>
                        <wps:bodyPr rot="0" spcFirstLastPara="0" vert="horz" wrap="square" lIns="0" tIns="0" rIns="0" bIns="0" numCol="1" spcCol="0" rtlCol="0" fromWordArt="0" anchor="t" anchorCtr="0" forceAA="0" compatLnSpc="1">
                          <a:prstTxWarp prst="textNoShape">
                            <a:avLst/>
                          </a:prstTxWarp>
                          <a:noAutofit/>
                        </wps:bodyPr>
                      </wps:wsp>
                      <wps:wsp>
                        <wps:cNvPr id="51" name="文本框 36"/>
                        <wps:cNvSpPr txBox="1"/>
                        <wps:spPr>
                          <a:xfrm>
                            <a:off x="0" y="819491"/>
                            <a:ext cx="361638" cy="586608"/>
                          </a:xfrm>
                          <a:prstGeom prst="rect">
                            <a:avLst/>
                          </a:prstGeom>
                          <a:solidFill>
                            <a:sysClr val="window" lastClr="FFFFFF"/>
                          </a:solidFill>
                          <a:ln w="6350">
                            <a:noFill/>
                          </a:ln>
                        </wps:spPr>
                        <wps:txbx>
                          <w:txbxContent>
                            <w:p w:rsidR="0096750A" w:rsidRDefault="0096750A" w:rsidP="0096750A">
                              <w:pPr>
                                <w:pStyle w:val="a4"/>
                                <w:spacing w:before="0" w:beforeAutospacing="0" w:after="0" w:afterAutospacing="0" w:line="200" w:lineRule="exact"/>
                                <w:jc w:val="right"/>
                                <w:textAlignment w:val="baseline"/>
                                <w:rPr>
                                  <w:sz w:val="18"/>
                                  <w:szCs w:val="18"/>
                                </w:rPr>
                              </w:pPr>
                              <w:r>
                                <w:rPr>
                                  <w:rFonts w:ascii="等线" w:cs="Times New Roman" w:hint="eastAsia"/>
                                  <w:color w:val="000000"/>
                                  <w:kern w:val="2"/>
                                  <w:sz w:val="18"/>
                                  <w:szCs w:val="18"/>
                                </w:rPr>
                                <w:t>航运</w:t>
                              </w:r>
                            </w:p>
                            <w:p w:rsidR="0096750A" w:rsidRDefault="0096750A" w:rsidP="0096750A">
                              <w:pPr>
                                <w:pStyle w:val="a4"/>
                                <w:spacing w:before="0" w:beforeAutospacing="0" w:after="0" w:afterAutospacing="0" w:line="200" w:lineRule="exact"/>
                                <w:jc w:val="right"/>
                                <w:textAlignment w:val="baseline"/>
                                <w:rPr>
                                  <w:sz w:val="18"/>
                                  <w:szCs w:val="18"/>
                                </w:rPr>
                              </w:pPr>
                              <w:r>
                                <w:rPr>
                                  <w:rFonts w:ascii="等线" w:cs="Times New Roman" w:hint="eastAsia"/>
                                  <w:color w:val="000000"/>
                                  <w:kern w:val="2"/>
                                  <w:sz w:val="18"/>
                                  <w:szCs w:val="18"/>
                                </w:rPr>
                                <w:t>中心</w:t>
                              </w:r>
                            </w:p>
                            <w:p w:rsidR="0096750A" w:rsidRDefault="0096750A" w:rsidP="0096750A">
                              <w:pPr>
                                <w:pStyle w:val="a4"/>
                                <w:spacing w:before="0" w:beforeAutospacing="0" w:after="0" w:afterAutospacing="0" w:line="200" w:lineRule="exact"/>
                                <w:jc w:val="right"/>
                                <w:textAlignment w:val="baseline"/>
                                <w:rPr>
                                  <w:sz w:val="18"/>
                                  <w:szCs w:val="18"/>
                                </w:rPr>
                              </w:pPr>
                              <w:r>
                                <w:rPr>
                                  <w:rFonts w:ascii="黑体" w:eastAsia="黑体" w:hAnsi="Wingdings" w:cs="Times New Roman" w:hint="eastAsia"/>
                                  <w:color w:val="FF0000"/>
                                  <w:kern w:val="2"/>
                                  <w:sz w:val="18"/>
                                  <w:szCs w:val="18"/>
                                </w:rPr>
                                <w:sym w:font="Wingdings" w:char="F0E0"/>
                              </w:r>
                              <w:r>
                                <w:rPr>
                                  <w:rFonts w:ascii="等线" w:eastAsia="黑体" w:hAnsi="黑体" w:cs="Times New Roman" w:hint="eastAsia"/>
                                  <w:color w:val="FF0000"/>
                                  <w:kern w:val="2"/>
                                  <w:sz w:val="18"/>
                                  <w:szCs w:val="18"/>
                                </w:rPr>
                                <w:t>开放</w:t>
                              </w:r>
                            </w:p>
                          </w:txbxContent>
                        </wps:txbx>
                        <wps:bodyPr rot="0" spcFirstLastPara="0" vert="horz" wrap="square" lIns="0" tIns="0" rIns="0" bIns="0" numCol="1" spcCol="0" rtlCol="0" fromWordArt="0" anchor="t" anchorCtr="0" forceAA="0" compatLnSpc="1">
                          <a:prstTxWarp prst="textNoShape">
                            <a:avLst/>
                          </a:prstTxWarp>
                          <a:noAutofit/>
                        </wps:bodyPr>
                      </wps:wsp>
                      <wps:wsp>
                        <wps:cNvPr id="52" name="文本框 53"/>
                        <wps:cNvSpPr txBox="1"/>
                        <wps:spPr>
                          <a:xfrm>
                            <a:off x="1444132" y="523350"/>
                            <a:ext cx="375473" cy="296031"/>
                          </a:xfrm>
                          <a:prstGeom prst="rect">
                            <a:avLst/>
                          </a:prstGeom>
                          <a:noFill/>
                          <a:ln w="6350">
                            <a:noFill/>
                          </a:ln>
                        </wps:spPr>
                        <wps:txbx>
                          <w:txbxContent>
                            <w:p w:rsidR="0096750A" w:rsidRDefault="0096750A" w:rsidP="0096750A">
                              <w:pPr>
                                <w:pStyle w:val="a4"/>
                                <w:spacing w:before="0" w:beforeAutospacing="0" w:after="0" w:afterAutospacing="0" w:line="200" w:lineRule="exact"/>
                                <w:jc w:val="right"/>
                                <w:textAlignment w:val="baseline"/>
                                <w:rPr>
                                  <w:sz w:val="18"/>
                                  <w:szCs w:val="18"/>
                                </w:rPr>
                              </w:pPr>
                              <w:r>
                                <w:rPr>
                                  <w:rFonts w:ascii="黑体" w:eastAsia="黑体" w:hAnsi="Wingdings" w:cs="Times New Roman" w:hint="eastAsia"/>
                                  <w:color w:val="FF0000"/>
                                  <w:kern w:val="2"/>
                                  <w:sz w:val="18"/>
                                  <w:szCs w:val="18"/>
                                </w:rPr>
                                <w:sym w:font="Wingdings" w:char="F0E0"/>
                              </w:r>
                              <w:r>
                                <w:rPr>
                                  <w:rFonts w:ascii="等线" w:eastAsia="黑体" w:hAnsi="黑体" w:cs="Times New Roman" w:hint="eastAsia"/>
                                  <w:color w:val="FF0000"/>
                                  <w:kern w:val="2"/>
                                  <w:sz w:val="18"/>
                                  <w:szCs w:val="18"/>
                                </w:rPr>
                                <w:t>配置资源</w:t>
                              </w:r>
                            </w:p>
                            <w:p w:rsidR="0096750A" w:rsidRDefault="0096750A" w:rsidP="0096750A">
                              <w:pPr>
                                <w:pStyle w:val="a4"/>
                                <w:spacing w:before="0" w:beforeAutospacing="0" w:after="0" w:afterAutospacing="0" w:line="200" w:lineRule="exact"/>
                                <w:jc w:val="center"/>
                                <w:textAlignment w:val="baseline"/>
                                <w:rPr>
                                  <w:sz w:val="18"/>
                                  <w:szCs w:val="18"/>
                                </w:rPr>
                              </w:pPr>
                              <w:r>
                                <w:rPr>
                                  <w:rFonts w:eastAsia="等线" w:cs="Times New Roman" w:hint="eastAsia"/>
                                  <w:color w:val="000000"/>
                                  <w:kern w:val="2"/>
                                  <w:sz w:val="18"/>
                                  <w:szCs w:val="18"/>
                                </w:rPr>
                                <w:t> </w:t>
                              </w:r>
                            </w:p>
                          </w:txbxContent>
                        </wps:txbx>
                        <wps:bodyPr rot="0" spcFirstLastPara="0" vert="horz" wrap="square" lIns="0" tIns="0" rIns="0" bIns="0" numCol="1" spcCol="0" rtlCol="0" fromWordArt="0" anchor="t" anchorCtr="0" forceAA="0" compatLnSpc="1">
                          <a:prstTxWarp prst="textNoShape">
                            <a:avLst/>
                          </a:prstTxWarp>
                          <a:noAutofit/>
                        </wps:bodyPr>
                      </wps:wsp>
                    </wpg:wgp>
                  </a:graphicData>
                </a:graphic>
              </wp:inline>
            </w:drawing>
          </mc:Choice>
          <mc:Fallback>
            <w:pict>
              <v:group w14:anchorId="793F0DB8" id="组合 4" o:spid="_x0000_s1058" style="width:207.5pt;height:178.3pt;mso-position-horizontal-relative:char;mso-position-vertical-relative:line" coordorigin=",-449" coordsize="21584,211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">
                <v:shapetype id="_x0000_t202" coordsize="21600,21600" o:spt="202" path="m,l,21600r21600,l21600,xe">
                  <v:stroke joinstyle="miter"/>
                  <v:path gradientshapeok="t" o:connecttype="rect"/>
                </v:shapetype>
                <v:shape id="文本框 5" o:spid="_x0000_s1059" type="#_x0000_t202" style="position:absolute;left:12387;top:5800;width:3194;height:30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9I/sQA&#10;AADbAAAADwAAAGRycy9kb3ducmV2LnhtbESPT4vCMBTE74LfITxhb5pWUaQaZRUXhcWDXffg7dG8&#10;/mGbl9JErd9+Iwgeh5n5DbNcd6YWN2pdZVlBPIpAEGdWV1woOP98DecgnEfWWFsmBQ9ysF71e0tM&#10;tL3ziW6pL0SAsEtQQel9k0jpspIMupFtiIOX29agD7ItpG7xHuCmluMomkmDFYeFEhvalpT9pVej&#10;4Deafu/ySXFs9mdd5aeNv8SxVupj0H0uQHjq/Dv8ah+0gskYnl/CD5C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7/SP7EAAAA2wAAAA8AAAAAAAAAAAAAAAAAmAIAAGRycy9k&#10;b3ducmV2LnhtbFBLBQYAAAAABAAEAPUAAACJAwAAAAA=&#10;" fillcolor="window" stroked="f" strokeweight=".5pt">
                  <v:textbox inset="0,0,0,0">
                    <w:txbxContent>
                      <w:p w:rsidR="0096750A" w:rsidRDefault="0096750A" w:rsidP="0096750A">
                        <w:pPr>
                          <w:pStyle w:val="a4"/>
                          <w:spacing w:before="0" w:beforeAutospacing="0" w:after="0" w:afterAutospacing="0" w:line="200" w:lineRule="exact"/>
                          <w:jc w:val="center"/>
                          <w:textAlignment w:val="baseline"/>
                          <w:rPr>
                            <w:sz w:val="18"/>
                            <w:szCs w:val="18"/>
                          </w:rPr>
                        </w:pPr>
                        <w:r>
                          <w:rPr>
                            <w:rFonts w:ascii="等线" w:cs="Times New Roman" w:hint="eastAsia"/>
                            <w:color w:val="808080"/>
                            <w:kern w:val="2"/>
                            <w:sz w:val="18"/>
                            <w:szCs w:val="18"/>
                          </w:rPr>
                          <w:t>金融</w:t>
                        </w:r>
                      </w:p>
                      <w:p w:rsidR="0096750A" w:rsidRDefault="0096750A" w:rsidP="0096750A">
                        <w:pPr>
                          <w:pStyle w:val="a4"/>
                          <w:spacing w:before="0" w:beforeAutospacing="0" w:after="0" w:afterAutospacing="0" w:line="200" w:lineRule="exact"/>
                          <w:jc w:val="center"/>
                          <w:textAlignment w:val="baseline"/>
                          <w:rPr>
                            <w:sz w:val="18"/>
                            <w:szCs w:val="18"/>
                          </w:rPr>
                        </w:pPr>
                        <w:r>
                          <w:rPr>
                            <w:rFonts w:ascii="等线" w:cs="Times New Roman" w:hint="eastAsia"/>
                            <w:color w:val="808080"/>
                            <w:kern w:val="2"/>
                            <w:sz w:val="18"/>
                            <w:szCs w:val="18"/>
                          </w:rPr>
                          <w:t>中心</w:t>
                        </w:r>
                      </w:p>
                    </w:txbxContent>
                  </v:textbox>
                </v:shape>
                <v:group id="组合 33" o:spid="_x0000_s1060" style="position:absolute;left:3893;top:2802;width:17691;height:17908" coordorigin="3893,2802" coordsize="17690,1790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ZaAA3FAAAA2wAA&#10;AA8AAAAAAAAAAAAAAAAAqgIAAGRycy9kb3ducmV2LnhtbFBLBQYAAAAABAAEAPoAAACcAwAAAAA=&#10;">
                  <v:group id="组合 34" o:spid="_x0000_s1061" style="position:absolute;left:8451;top:9089;width:13133;height:11621" coordorigin="8451,9091" coordsize="13133,116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bOYecQAAADbAAAADwAAAGRycy9kb3ducmV2LnhtbESPT4vCMBTE7wt+h/AE&#10;b2tadUWqUURc8SCCf0C8PZpnW2xeSpNt67ffLAh7HGbmN8xi1ZlSNFS7wrKCeBiBIE6tLjhTcL18&#10;f85AOI+ssbRMCl7kYLXsfSww0bblEzVnn4kAYZeggtz7KpHSpTkZdENbEQfvYWuDPsg6k7rGNsBN&#10;KUdRNJUGCw4LOVa0ySl9nn+Mgl2L7Xocb5vD87F53S9fx9shJqUG/W49B+Gp8//hd3uvFYw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bOYecQAAADbAAAA&#10;DwAAAAAAAAAAAAAAAACqAgAAZHJzL2Rvd25yZXYueG1sUEsFBgAAAAAEAAQA+gAAAJsDAAAAAA==&#10;">
                    <v:shape id="文本框 3" o:spid="_x0000_s1062" type="#_x0000_t202" style="position:absolute;left:17803;top:9091;width:3782;height:47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RO/cMA&#10;AADbAAAADwAAAGRycy9kb3ducmV2LnhtbESPS4sCMRCE7wv+h9CCtzUzyoqMRlFRFGQPvg7emknP&#10;AyedYRJ1/PcbYcFjUVVfUdN5ayrxoMaVlhXE/QgEcWp1ybmC82nzPQbhPLLGyjIpeJGD+azzNcVE&#10;2ycf6HH0uQgQdgkqKLyvEyldWpBB17c1cfAy2xj0QTa51A0+A9xUchBFI2mw5LBQYE2rgtLb8W4U&#10;XKKf/Tob5r/19qzL7LD01zjWSvW67WICwlPrP+H/9k4rGI7g/SX8ADn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cRO/cMAAADbAAAADwAAAAAAAAAAAAAAAACYAgAAZHJzL2Rv&#10;d25yZXYueG1sUEsFBgAAAAAEAAQA9QAAAIgDAAAAAA==&#10;" fillcolor="window" stroked="f" strokeweight=".5pt">
                      <v:textbox inset="0,0,0,0">
                        <w:txbxContent>
                          <w:p w:rsidR="0096750A" w:rsidRDefault="0096750A" w:rsidP="0096750A">
                            <w:pPr>
                              <w:pStyle w:val="a4"/>
                              <w:spacing w:before="0" w:beforeAutospacing="0" w:after="0" w:afterAutospacing="0" w:line="200" w:lineRule="exact"/>
                              <w:jc w:val="center"/>
                              <w:textAlignment w:val="baseline"/>
                              <w:rPr>
                                <w:sz w:val="18"/>
                                <w:szCs w:val="18"/>
                              </w:rPr>
                            </w:pPr>
                            <w:r>
                              <w:rPr>
                                <w:rFonts w:ascii="等线" w:cs="Times New Roman" w:hint="eastAsia"/>
                                <w:color w:val="000000"/>
                                <w:kern w:val="2"/>
                                <w:sz w:val="18"/>
                                <w:szCs w:val="18"/>
                              </w:rPr>
                              <w:t>贸易</w:t>
                            </w:r>
                          </w:p>
                          <w:p w:rsidR="0096750A" w:rsidRDefault="0096750A" w:rsidP="0096750A">
                            <w:pPr>
                              <w:pStyle w:val="a4"/>
                              <w:spacing w:before="0" w:beforeAutospacing="0" w:after="0" w:afterAutospacing="0" w:line="200" w:lineRule="exact"/>
                              <w:jc w:val="center"/>
                              <w:textAlignment w:val="baseline"/>
                              <w:rPr>
                                <w:sz w:val="18"/>
                                <w:szCs w:val="18"/>
                              </w:rPr>
                            </w:pPr>
                            <w:r>
                              <w:rPr>
                                <w:rFonts w:ascii="等线" w:cs="Times New Roman" w:hint="eastAsia"/>
                                <w:color w:val="000000"/>
                                <w:kern w:val="2"/>
                                <w:sz w:val="18"/>
                                <w:szCs w:val="18"/>
                              </w:rPr>
                              <w:t>中心</w:t>
                            </w:r>
                          </w:p>
                          <w:p w:rsidR="0096750A" w:rsidRDefault="0096750A" w:rsidP="0096750A">
                            <w:pPr>
                              <w:pStyle w:val="a4"/>
                              <w:spacing w:before="0" w:beforeAutospacing="0" w:after="0" w:afterAutospacing="0" w:line="200" w:lineRule="exact"/>
                              <w:jc w:val="center"/>
                              <w:textAlignment w:val="baseline"/>
                              <w:rPr>
                                <w:sz w:val="18"/>
                                <w:szCs w:val="18"/>
                              </w:rPr>
                            </w:pPr>
                            <w:r>
                              <w:rPr>
                                <w:rFonts w:ascii="黑体" w:eastAsia="黑体" w:hAnsi="Wingdings" w:cs="Times New Roman" w:hint="eastAsia"/>
                                <w:color w:val="FF0000"/>
                                <w:kern w:val="2"/>
                                <w:sz w:val="18"/>
                                <w:szCs w:val="18"/>
                              </w:rPr>
                              <w:sym w:font="Wingdings" w:char="F0E0"/>
                            </w:r>
                            <w:r>
                              <w:rPr>
                                <w:rFonts w:ascii="等线" w:eastAsia="黑体" w:hAnsi="黑体" w:cs="Times New Roman" w:hint="eastAsia"/>
                                <w:color w:val="FF0000"/>
                                <w:kern w:val="2"/>
                                <w:sz w:val="18"/>
                                <w:szCs w:val="18"/>
                              </w:rPr>
                              <w:t>开放</w:t>
                            </w:r>
                          </w:p>
                        </w:txbxContent>
                      </v:textbox>
                    </v:shape>
                    <v:shape id="文本框 4" o:spid="_x0000_s1063" type="#_x0000_t202" style="position:absolute;left:8451;top:17079;width:5275;height:36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jrZsQA&#10;AADbAAAADwAAAGRycy9kb3ducmV2LnhtbESPS4sCMRCE7wv+h9CCtzUzirsyGkVFUVj24OvgrZn0&#10;PHDSGSZRx39vhIU9FlX1FTWdt6YSd2pcaVlB3I9AEKdWl5wrOB03n2MQziNrrCyTgic5mM86H1NM&#10;tH3wnu4Hn4sAYZeggsL7OpHSpQUZdH1bEwcvs41BH2STS93gI8BNJQdR9CUNlhwWCqxpVVB6PdyM&#10;gnM0+llnw/y33p50me2X/hLHWqlet11MQHhq/X/4r73TCobf8P4SfoCcv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6I62bEAAAA2wAAAA8AAAAAAAAAAAAAAAAAmAIAAGRycy9k&#10;b3ducmV2LnhtbFBLBQYAAAAABAAEAPUAAACJAwAAAAA=&#10;" fillcolor="window" stroked="f" strokeweight=".5pt">
                      <v:textbox inset="0,0,0,0">
                        <w:txbxContent>
                          <w:p w:rsidR="0096750A" w:rsidRDefault="0096750A" w:rsidP="0096750A">
                            <w:pPr>
                              <w:pStyle w:val="a4"/>
                              <w:spacing w:before="0" w:beforeAutospacing="0" w:after="0" w:afterAutospacing="0" w:line="200" w:lineRule="exact"/>
                              <w:jc w:val="center"/>
                              <w:textAlignment w:val="baseline"/>
                              <w:rPr>
                                <w:sz w:val="18"/>
                                <w:szCs w:val="18"/>
                              </w:rPr>
                            </w:pPr>
                            <w:proofErr w:type="gramStart"/>
                            <w:r>
                              <w:rPr>
                                <w:rFonts w:ascii="等线" w:cs="Times New Roman" w:hint="eastAsia"/>
                                <w:color w:val="000000"/>
                                <w:kern w:val="2"/>
                                <w:sz w:val="18"/>
                                <w:szCs w:val="18"/>
                              </w:rPr>
                              <w:t>科创中心</w:t>
                            </w:r>
                            <w:proofErr w:type="gramEnd"/>
                          </w:p>
                          <w:p w:rsidR="0096750A" w:rsidRDefault="0096750A" w:rsidP="0096750A">
                            <w:pPr>
                              <w:pStyle w:val="a4"/>
                              <w:spacing w:before="0" w:beforeAutospacing="0" w:after="0" w:afterAutospacing="0" w:line="200" w:lineRule="exact"/>
                              <w:jc w:val="center"/>
                              <w:textAlignment w:val="baseline"/>
                              <w:rPr>
                                <w:sz w:val="18"/>
                                <w:szCs w:val="18"/>
                              </w:rPr>
                            </w:pPr>
                            <w:r>
                              <w:rPr>
                                <w:rFonts w:ascii="黑体" w:eastAsia="黑体" w:hAnsi="Wingdings" w:cs="Times New Roman" w:hint="eastAsia"/>
                                <w:color w:val="FF0000"/>
                                <w:kern w:val="2"/>
                                <w:sz w:val="18"/>
                                <w:szCs w:val="18"/>
                              </w:rPr>
                              <w:sym w:font="Wingdings" w:char="F0E0"/>
                            </w:r>
                            <w:r>
                              <w:rPr>
                                <w:rFonts w:ascii="等线" w:eastAsia="黑体" w:hAnsi="黑体" w:cs="Times New Roman" w:hint="eastAsia"/>
                                <w:color w:val="FF0000"/>
                                <w:kern w:val="2"/>
                                <w:sz w:val="18"/>
                                <w:szCs w:val="18"/>
                              </w:rPr>
                              <w:t>策源</w:t>
                            </w:r>
                          </w:p>
                        </w:txbxContent>
                      </v:textbox>
                    </v:shape>
                  </v:group>
                  <v:group id="组合 38" o:spid="_x0000_s1064" style="position:absolute;left:3893;top:2802;width:14377;height:13974" coordorigin="3893,2802" coordsize="14376,139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Fj+knzCAAAA2wAAAA8A&#10;AAAAAAAAAAAAAAAAqgIAAGRycy9kb3ducmV2LnhtbFBLBQYAAAAABAAEAPoAAACZAwAAAAA=&#10;">
                    <v:line id="直接连接符 39" o:spid="_x0000_s1065" style="position:absolute;flip:y;visibility:visible;mso-wrap-style:square" from="3893,2802" to="11042,100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Cv3csYAAADbAAAADwAAAGRycy9kb3ducmV2LnhtbESPQWsCMRSE74X+h/CEXopmbaXqahQp&#10;VIvUg7p4fm6eu0s3L0uS6tpfb4RCj8PMfMNM562pxZmcrywr6PcSEMS51RUXCrL9R3cEwgdkjbVl&#10;UnAlD/PZ48MUU20vvKXzLhQiQtinqKAMoUml9HlJBn3PNsTRO1lnMETpCqkdXiLc1PIlSd6kwYrj&#10;QokNvZeUf+9+jIKv5WY0Hh4zf+TVb3ZaD5brZ3dQ6qnTLiYgArXhP/zX/tQKXsdw/xJ/gJz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Qr93LGAAAA2wAAAA8AAAAAAAAA&#10;AAAAAAAAoQIAAGRycy9kb3ducmV2LnhtbFBLBQYAAAAABAAEAPkAAACUAwAAAAA=&#10;" strokecolor="#002060" strokeweight=".5pt">
                      <v:stroke startarrow="block" startarrowwidth="narrow" startarrowlength="short" endarrow="block" endarrowlength="long" joinstyle="miter"/>
                    </v:line>
                    <v:line id="直接连接符 40" o:spid="_x0000_s1066" style="position:absolute;visibility:visible;mso-wrap-style:square" from="12595,7300" to="17869,98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" strokecolor="#002060" strokeweight=".5pt">
                      <v:stroke dashstyle="1 1" startarrow="block" startarrowwidth="narrow" startarrowlength="short" endarrow="block" endarrowwidth="narrow" endarrowlength="short" joinstyle="miter"/>
                    </v:line>
                    <v:group id="组合 41" o:spid="_x0000_s1067" style="position:absolute;left:4115;top:2802;width:14155;height:13974" coordorigin="4115,2802" coordsize="14155,139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HCSJzFAAAA2wAA&#10;AA8AAAAAAAAAAAAAAAAAqgIAAGRycy9kb3ducmV2LnhtbFBLBQYAAAAABAAEAPoAAACcAwAAAAA=&#10;">
                      <v:line id="直接连接符 42" o:spid="_x0000_s1068" style="position:absolute;visibility:visible;mso-wrap-style:square" from="11304,3392" to="12632,73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B2yIsAAAADbAAAADwAAAGRycy9kb3ducmV2LnhtbESP3YrCMBSE7wXfIRzBO039QbSaiiyI&#10;ernuPsChOba1zUlJsrW+vRGEvRxm5htmt+9NIzpyvrKsYDZNQBDnVldcKPj9OU7WIHxA1thYJgVP&#10;8rDPhoMdpto++Ju6ayhEhLBPUUEZQptK6fOSDPqpbYmjd7POYIjSFVI7fES4aeQ8SVbSYMVxocSW&#10;vkrK6+ufUXDuLwuukbrVhjun11KfbveNUuNRf9iCCNSH//CnfdYKlnN4f4k/QGYv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BwdsiLAAAAA2wAAAA8AAAAAAAAAAAAAAAAA&#10;oQIAAGRycy9kb3ducmV2LnhtbFBLBQYAAAAABAAEAPkAAACOAwAAAAA=&#10;" strokecolor="#002060" strokeweight=".5pt">
                        <v:stroke dashstyle="1 1" startarrow="block" startarrowwidth="narrow" startarrowlength="short" endarrow="block" endarrowwidth="narrow" endarrowlength="short" joinstyle="miter"/>
                      </v:line>
                      <v:line id="直接连接符 43" o:spid="_x0000_s1069" style="position:absolute;flip:x;visibility:visible;mso-wrap-style:square" from="11304,7298" to="12627,164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vKa7MUAAADbAAAADwAAAGRycy9kb3ducmV2LnhtbESP0WrCQBRE3wv+w3KFvjUbY6lt6iqi&#10;BH0RMfYDrtnbJDR7N2TXJO3Xu4VCH4eZOcMs16NpRE+dqy0rmEUxCOLC6ppLBR+X7OkVhPPIGhvL&#10;pOCbHKxXk4clptoOfKY+96UIEHYpKqi8b1MpXVGRQRfZljh4n7Yz6IPsSqk7HALcNDKJ4xdpsOaw&#10;UGFL24qKr/xmFGT77W3vkuH687ZLFtLT8XoyR6Uep+PmHYSn0f+H/9oHreB5Dr9fwg+Qq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vKa7MUAAADbAAAADwAAAAAAAAAA&#10;AAAAAAChAgAAZHJzL2Rvd25yZXYueG1sUEsFBgAAAAAEAAQA+QAAAJMDAAAAAA==&#10;" strokecolor="#002060" strokeweight=".5pt">
                        <v:stroke dashstyle="1 1" startarrow="block" startarrowwidth="narrow" startarrowlength="short" endarrow="block" endarrowwidth="narrow" endarrowlength="short" joinstyle="miter"/>
                      </v:line>
                      <v:line id="直接连接符 44" o:spid="_x0000_s1070" style="position:absolute;visibility:visible;mso-wrap-style:square" from="4115,10065" to="18235,10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WwM3sYAAADbAAAADwAAAGRycy9kb3ducmV2LnhtbESPQWsCMRSE74X+h/AKvYhmV7Tq1ihq&#10;KXiyrYr0+Ng8dxc3L0uS6tpf3whCj8PMfMNM562pxZmcrywrSHsJCOLc6ooLBfvde3cMwgdkjbVl&#10;UnAlD/PZ48MUM20v/EXnbShEhLDPUEEZQpNJ6fOSDPqebYijd7TOYIjSFVI7vES4qWU/SV6kwYrj&#10;QokNrUrKT9sfo2By/Oyk16Vzm3Q3Wr19/NL3YdhR6vmpXbyCCNSG//C9vdYKBgO4fYk/QM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VsDN7GAAAA2wAAAA8AAAAAAAAA&#10;AAAAAAAAoQIAAGRycy9kb3ducmV2LnhtbFBLBQYAAAAABAAEAPkAAACUAwAAAAA=&#10;" strokecolor="#002060" strokeweight="1.25pt">
                        <v:stroke startarrow="block" startarrowlength="long" endarrow="block" endarrowlength="long" joinstyle="miter"/>
                      </v:line>
                      <v:line id="直接连接符 45" o:spid="_x0000_s1071" style="position:absolute;flip:x y;visibility:visible;mso-wrap-style:square" from="11046,2802" to="18270,10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luM5cIAAADbAAAADwAAAGRycy9kb3ducmV2LnhtbESPQYvCMBSE78L+h/AEb5oqq0g1iqwI&#10;60HBunSvj+bZFpuXkkTt/vuNIHgcZuYbZrnuTCPu5HxtWcF4lIAgLqyuuVTwc94N5yB8QNbYWCYF&#10;f+RhvfroLTHV9sEnumehFBHCPkUFVQhtKqUvKjLoR7Yljt7FOoMhSldK7fAR4aaRkySZSYM1x4UK&#10;W/qqqLhmN6PAb7PdJhwO+/x0Len36CYmP+dKDfrdZgEiUBfe4Vf7Wyv4nMLzS/wBcvU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luM5cIAAADbAAAADwAAAAAAAAAAAAAA&#10;AAChAgAAZHJzL2Rvd25yZXYueG1sUEsFBgAAAAAEAAQA+QAAAJADAAAAAA==&#10;" strokecolor="#002060" strokeweight=".5pt">
                        <v:stroke startarrow="block" startarrowwidth="narrow" startarrowlength="short" endarrow="block" endarrowlength="long" joinstyle="miter"/>
                      </v:line>
                      <v:line id="直接连接符 46" o:spid="_x0000_s1072" style="position:absolute;flip:x y;visibility:visible;mso-wrap-style:square" from="11009,3060" to="11083,164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okSksQAAADbAAAADwAAAGRycy9kb3ducmV2LnhtbESPwWrDMBBE74H+g9hCbrHcUExxrYTQ&#10;EmgPDsQO7nWxtraJtTKSmjh/HxUKPQ4z84YptrMZxYWcHywreEpSEMSt1QN3Ck71fvUCwgdkjaNl&#10;UnAjD9vNw6LAXNsrH+lShU5ECPscFfQhTLmUvu3JoE/sRBy9b+sMhihdJ7XDa4SbUa7TNJMGB44L&#10;PU701lN7rn6MAv9e7XehLD+b47mjr4Nbm6ZulFo+zrtXEIHm8B/+a39oBc8Z/H6JP0Bu7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iRKSxAAAANsAAAAPAAAAAAAAAAAA&#10;AAAAAKECAABkcnMvZG93bnJldi54bWxQSwUGAAAAAAQABAD5AAAAkgMAAAAA&#10;" strokecolor="#002060" strokeweight=".5pt">
                        <v:stroke startarrow="block" startarrowwidth="narrow" startarrowlength="short" endarrow="block" endarrowlength="long" joinstyle="miter"/>
                      </v:line>
                      <v:line id="直接连接符 47" o:spid="_x0000_s1073" style="position:absolute;flip:x;visibility:visible;mso-wrap-style:square" from="4520,7335" to="12591,98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cmc78MAAADbAAAADwAAAGRycy9kb3ducmV2LnhtbESP3YrCMBSE7wXfIRzBO00ty6rVKOIi&#10;7o2IPw9wbI5tsTkpTbR1n34jCF4OM/MNM1+2phQPql1hWcFoGIEgTq0uOFNwPm0GExDOI2ssLZOC&#10;JzlYLrqdOSbaNnygx9FnIkDYJagg975KpHRpTgbd0FbEwbva2qAPss6krrEJcFPKOIq+pcGCw0KO&#10;Fa1zSm/Hu1Gw2a7vWxc3l7/pTzyWnnaXvdkp1e+1qxkIT63/hN/tX63gawyvL+EHyM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3JnO/DAAAA2wAAAA8AAAAAAAAAAAAA&#10;AAAAoQIAAGRycy9kb3ducmV2LnhtbFBLBQYAAAAABAAEAPkAAACRAwAAAAA=&#10;" strokecolor="#002060" strokeweight=".5pt">
                        <v:stroke dashstyle="1 1" startarrow="block" startarrowwidth="narrow" startarrowlength="short" endarrow="block" endarrowwidth="narrow" endarrowlength="short" joinstyle="miter"/>
                      </v:line>
                      <v:line id="直接连接符 48" o:spid="_x0000_s1074" style="position:absolute;flip:x y;visibility:visible;mso-wrap-style:square" from="4115,10063" to="11009,167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Foje8EAAADbAAAADwAAAGRycy9kb3ducmV2LnhtbERPz2uDMBS+F/Y/hDfYrY0rYwxnlNJR&#10;6A4Oaou7PsyriuZFkrS6/345DHb8+H5nxWJGcSfne8sKnjcJCOLG6p5bBZfzYf0GwgdkjaNlUvBD&#10;Hor8YZVhqu3MJ7pXoRUxhH2KCroQplRK33Rk0G/sRBy5q3UGQ4SuldrhHMPNKLdJ8ioN9hwbOpxo&#10;31EzVDejwH9Uh10oy8/6NLT0/eW2pj7XSj09Lrt3EIGW8C/+cx+1gpc4Nn6JP0Dmv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gWiN7wQAAANsAAAAPAAAAAAAAAAAAAAAA&#10;AKECAABkcnMvZG93bnJldi54bWxQSwUGAAAAAAQABAD5AAAAjwMAAAAA&#10;" strokecolor="#002060" strokeweight=".5pt">
                        <v:stroke startarrow="block" startarrowwidth="narrow" startarrowlength="short" endarrow="block" endarrowlength="long" joinstyle="miter"/>
                      </v:line>
                      <v:line id="直接连接符 49" o:spid="_x0000_s1075" style="position:absolute;flip:y;visibility:visible;mso-wrap-style:square" from="11083,10065" to="18232,167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C2ED8YAAADbAAAADwAAAGRycy9kb3ducmV2LnhtbESPQWvCQBSE7wX/w/IKvUjdtEiNqauU&#10;QlVED9Xg+Zl9JsHs27C7auyv7xaEHoeZ+YaZzDrTiAs5X1tW8DJIQBAXVtdcKsh3X88pCB+QNTaW&#10;ScGNPMymvYcJZtpe+Zsu21CKCGGfoYIqhDaT0hcVGfQD2xJH72idwRClK6V2eI1w08jXJHmTBmuO&#10;CxW29FlRcdqejYL1fJOOR4fcH3jxkx9Xw/mq7/ZKPT12H+8gAnXhP3xvL7WC4Rj+vsQfIK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wthA/GAAAA2wAAAA8AAAAAAAAA&#10;AAAAAAAAoQIAAGRycy9kb3ducmV2LnhtbFBLBQYAAAAABAAEAPkAAACUAwAAAAA=&#10;" strokecolor="#002060" strokeweight=".5pt">
                        <v:stroke startarrow="block" startarrowwidth="narrow" startarrowlength="short" endarrow="block" endarrowlength="long" joinstyle="miter"/>
                      </v:line>
                    </v:group>
                  </v:group>
                </v:group>
                <v:shape id="文本框 35" o:spid="_x0000_s1076" type="#_x0000_t202" style="position:absolute;left:8345;top:-449;width:4725;height:35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6Wsr8A&#10;AADbAAAADwAAAGRycy9kb3ducmV2LnhtbERPy4rCMBTdC/5DuAPuNK2iSMcooygK4sLXwt2luX0w&#10;zU1pota/NwvB5eG8Z4vWVOJBjSstK4gHEQji1OqScwWX86Y/BeE8ssbKMil4kYPFvNuZYaLtk4/0&#10;OPlchBB2CSoovK8TKV1akEE3sDVx4DLbGPQBNrnUDT5DuKnkMIom0mDJoaHAmlYFpf+nu1Fwjcb7&#10;dTbKD/X2osvsuPS3ONZK9X7av18Qnlr/FX/cO61gHNaHL+EHyPk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cvpayvwAAANsAAAAPAAAAAAAAAAAAAAAAAJgCAABkcnMvZG93bnJl&#10;di54bWxQSwUGAAAAAAQABAD1AAAAhAMAAAAA&#10;" fillcolor="window" stroked="f" strokeweight=".5pt">
                  <v:textbox inset="0,0,0,0">
                    <w:txbxContent>
                      <w:p w:rsidR="0096750A" w:rsidRDefault="0096750A" w:rsidP="0096750A">
                        <w:pPr>
                          <w:pStyle w:val="a4"/>
                          <w:spacing w:before="0" w:beforeAutospacing="0" w:after="0" w:afterAutospacing="0" w:line="200" w:lineRule="exact"/>
                          <w:jc w:val="center"/>
                          <w:textAlignment w:val="baseline"/>
                          <w:rPr>
                            <w:sz w:val="18"/>
                            <w:szCs w:val="18"/>
                          </w:rPr>
                        </w:pPr>
                        <w:r>
                          <w:rPr>
                            <w:rFonts w:ascii="等线" w:cs="Times New Roman" w:hint="eastAsia"/>
                            <w:color w:val="000000"/>
                            <w:kern w:val="2"/>
                            <w:sz w:val="18"/>
                            <w:szCs w:val="18"/>
                          </w:rPr>
                          <w:t>经济中心</w:t>
                        </w:r>
                        <w:r>
                          <w:rPr>
                            <w:rFonts w:ascii="黑体" w:eastAsia="黑体" w:hAnsi="Wingdings" w:cs="Times New Roman" w:hint="eastAsia"/>
                            <w:color w:val="FF0000"/>
                            <w:kern w:val="2"/>
                            <w:sz w:val="18"/>
                            <w:szCs w:val="18"/>
                          </w:rPr>
                          <w:sym w:font="Wingdings" w:char="F0E0"/>
                        </w:r>
                        <w:r>
                          <w:rPr>
                            <w:rFonts w:ascii="等线" w:eastAsia="黑体" w:hAnsi="黑体" w:cs="Times New Roman" w:hint="eastAsia"/>
                            <w:color w:val="FF0000"/>
                            <w:kern w:val="2"/>
                            <w:sz w:val="18"/>
                            <w:szCs w:val="18"/>
                          </w:rPr>
                          <w:t>引领</w:t>
                        </w:r>
                      </w:p>
                    </w:txbxContent>
                  </v:textbox>
                </v:shape>
                <v:shape id="文本框 36" o:spid="_x0000_s1077" type="#_x0000_t202" style="position:absolute;top:8194;width:3616;height:58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zKcUA&#10;AADbAAAADwAAAGRycy9kb3ducmV2LnhtbESPT2vCQBTE74V+h+UJ3ppNWiIluootLQriQRsP3h7Z&#10;lz+YfRuyWxO/vVsoeBxm5jfMYjWaVlypd41lBUkUgyAurG64UpD/fL+8g3AeWWNrmRTcyMFq+fy0&#10;wEzbgQ90PfpKBAi7DBXU3neZlK6oyaCLbEccvNL2Bn2QfSV1j0OAm1a+xvFMGmw4LNTY0WdNxeX4&#10;axSc4nT3Vb5V+26T66Y8fPhzkmilppNxPQfhafSP8H97qxWkCfx9CT9AL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8jMpxQAAANsAAAAPAAAAAAAAAAAAAAAAAJgCAABkcnMv&#10;ZG93bnJldi54bWxQSwUGAAAAAAQABAD1AAAAigMAAAAA&#10;" fillcolor="window" stroked="f" strokeweight=".5pt">
                  <v:textbox inset="0,0,0,0">
                    <w:txbxContent>
                      <w:p w:rsidR="0096750A" w:rsidRDefault="0096750A" w:rsidP="0096750A">
                        <w:pPr>
                          <w:pStyle w:val="a4"/>
                          <w:spacing w:before="0" w:beforeAutospacing="0" w:after="0" w:afterAutospacing="0" w:line="200" w:lineRule="exact"/>
                          <w:jc w:val="right"/>
                          <w:textAlignment w:val="baseline"/>
                          <w:rPr>
                            <w:sz w:val="18"/>
                            <w:szCs w:val="18"/>
                          </w:rPr>
                        </w:pPr>
                        <w:r>
                          <w:rPr>
                            <w:rFonts w:ascii="等线" w:cs="Times New Roman" w:hint="eastAsia"/>
                            <w:color w:val="000000"/>
                            <w:kern w:val="2"/>
                            <w:sz w:val="18"/>
                            <w:szCs w:val="18"/>
                          </w:rPr>
                          <w:t>航运</w:t>
                        </w:r>
                      </w:p>
                      <w:p w:rsidR="0096750A" w:rsidRDefault="0096750A" w:rsidP="0096750A">
                        <w:pPr>
                          <w:pStyle w:val="a4"/>
                          <w:spacing w:before="0" w:beforeAutospacing="0" w:after="0" w:afterAutospacing="0" w:line="200" w:lineRule="exact"/>
                          <w:jc w:val="right"/>
                          <w:textAlignment w:val="baseline"/>
                          <w:rPr>
                            <w:sz w:val="18"/>
                            <w:szCs w:val="18"/>
                          </w:rPr>
                        </w:pPr>
                        <w:r>
                          <w:rPr>
                            <w:rFonts w:ascii="等线" w:cs="Times New Roman" w:hint="eastAsia"/>
                            <w:color w:val="000000"/>
                            <w:kern w:val="2"/>
                            <w:sz w:val="18"/>
                            <w:szCs w:val="18"/>
                          </w:rPr>
                          <w:t>中心</w:t>
                        </w:r>
                      </w:p>
                      <w:p w:rsidR="0096750A" w:rsidRDefault="0096750A" w:rsidP="0096750A">
                        <w:pPr>
                          <w:pStyle w:val="a4"/>
                          <w:spacing w:before="0" w:beforeAutospacing="0" w:after="0" w:afterAutospacing="0" w:line="200" w:lineRule="exact"/>
                          <w:jc w:val="right"/>
                          <w:textAlignment w:val="baseline"/>
                          <w:rPr>
                            <w:sz w:val="18"/>
                            <w:szCs w:val="18"/>
                          </w:rPr>
                        </w:pPr>
                        <w:r>
                          <w:rPr>
                            <w:rFonts w:ascii="黑体" w:eastAsia="黑体" w:hAnsi="Wingdings" w:cs="Times New Roman" w:hint="eastAsia"/>
                            <w:color w:val="FF0000"/>
                            <w:kern w:val="2"/>
                            <w:sz w:val="18"/>
                            <w:szCs w:val="18"/>
                          </w:rPr>
                          <w:sym w:font="Wingdings" w:char="F0E0"/>
                        </w:r>
                        <w:r>
                          <w:rPr>
                            <w:rFonts w:ascii="等线" w:eastAsia="黑体" w:hAnsi="黑体" w:cs="Times New Roman" w:hint="eastAsia"/>
                            <w:color w:val="FF0000"/>
                            <w:kern w:val="2"/>
                            <w:sz w:val="18"/>
                            <w:szCs w:val="18"/>
                          </w:rPr>
                          <w:t>开放</w:t>
                        </w:r>
                      </w:p>
                    </w:txbxContent>
                  </v:textbox>
                </v:shape>
                <v:shape id="文本框 53" o:spid="_x0000_s1078" type="#_x0000_t202" style="position:absolute;left:14441;top:5233;width:3755;height:29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TVZsUA&#10;AADbAAAADwAAAGRycy9kb3ducmV2LnhtbESPX2vCQBDE3wt+h2MF3+pFwVJSTxHbQh/6T22hvq25&#10;NQnm9sLdGtNv3ysU+jjMzG+Y+bJ3jeooxNqzgck4A0VceFtzaeBj93h9CyoKssXGMxn4pgjLxeBq&#10;jrn1F95Qt5VSJQjHHA1UIm2udSwqchjHviVO3tEHh5JkKLUNeElw1+hplt1ohzWnhQpbWldUnLZn&#10;Z6D5iuH5kMm+uy9f5P1Nnz8fJq/GjIb96g6UUC//4b/2kzUwm8Lvl/QD9O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ZNVmxQAAANsAAAAPAAAAAAAAAAAAAAAAAJgCAABkcnMv&#10;ZG93bnJldi54bWxQSwUGAAAAAAQABAD1AAAAigMAAAAA&#10;" filled="f" stroked="f" strokeweight=".5pt">
                  <v:textbox inset="0,0,0,0">
                    <w:txbxContent>
                      <w:p w:rsidR="0096750A" w:rsidRDefault="0096750A" w:rsidP="0096750A">
                        <w:pPr>
                          <w:pStyle w:val="a4"/>
                          <w:spacing w:before="0" w:beforeAutospacing="0" w:after="0" w:afterAutospacing="0" w:line="200" w:lineRule="exact"/>
                          <w:jc w:val="right"/>
                          <w:textAlignment w:val="baseline"/>
                          <w:rPr>
                            <w:sz w:val="18"/>
                            <w:szCs w:val="18"/>
                          </w:rPr>
                        </w:pPr>
                        <w:r>
                          <w:rPr>
                            <w:rFonts w:ascii="黑体" w:eastAsia="黑体" w:hAnsi="Wingdings" w:cs="Times New Roman" w:hint="eastAsia"/>
                            <w:color w:val="FF0000"/>
                            <w:kern w:val="2"/>
                            <w:sz w:val="18"/>
                            <w:szCs w:val="18"/>
                          </w:rPr>
                          <w:sym w:font="Wingdings" w:char="F0E0"/>
                        </w:r>
                        <w:r>
                          <w:rPr>
                            <w:rFonts w:ascii="等线" w:eastAsia="黑体" w:hAnsi="黑体" w:cs="Times New Roman" w:hint="eastAsia"/>
                            <w:color w:val="FF0000"/>
                            <w:kern w:val="2"/>
                            <w:sz w:val="18"/>
                            <w:szCs w:val="18"/>
                          </w:rPr>
                          <w:t>配置资源</w:t>
                        </w:r>
                      </w:p>
                      <w:p w:rsidR="0096750A" w:rsidRDefault="0096750A" w:rsidP="0096750A">
                        <w:pPr>
                          <w:pStyle w:val="a4"/>
                          <w:spacing w:before="0" w:beforeAutospacing="0" w:after="0" w:afterAutospacing="0" w:line="200" w:lineRule="exact"/>
                          <w:jc w:val="center"/>
                          <w:textAlignment w:val="baseline"/>
                          <w:rPr>
                            <w:sz w:val="18"/>
                            <w:szCs w:val="18"/>
                          </w:rPr>
                        </w:pPr>
                        <w:r>
                          <w:rPr>
                            <w:rFonts w:eastAsia="等线" w:cs="Times New Roman" w:hint="eastAsia"/>
                            <w:color w:val="000000"/>
                            <w:kern w:val="2"/>
                            <w:sz w:val="18"/>
                            <w:szCs w:val="18"/>
                          </w:rPr>
                          <w:t> </w:t>
                        </w:r>
                      </w:p>
                    </w:txbxContent>
                  </v:textbox>
                </v:shape>
                <w10:anchorlock/>
              </v:group>
            </w:pict>
          </mc:Fallback>
        </mc:AlternateContent>
      </w:r>
    </w:p>
    <w:p w:rsidR="0096750A" w:rsidRPr="00073F45" w:rsidRDefault="0096750A" w:rsidP="0096750A">
      <w:pPr>
        <w:spacing w:line="440" w:lineRule="exact"/>
        <w:ind w:firstLine="480"/>
        <w:rPr>
          <w:rFonts w:ascii="宋体"/>
        </w:rPr>
      </w:pPr>
      <w:r w:rsidRPr="00073F45">
        <w:rPr>
          <w:rFonts w:ascii="宋体" w:hint="eastAsia"/>
        </w:rPr>
        <w:t>习近平总书记2</w:t>
      </w:r>
      <w:r w:rsidRPr="00073F45">
        <w:rPr>
          <w:rFonts w:ascii="宋体"/>
        </w:rPr>
        <w:t>015</w:t>
      </w:r>
      <w:r w:rsidRPr="00073F45">
        <w:rPr>
          <w:rFonts w:ascii="宋体" w:hint="eastAsia"/>
        </w:rPr>
        <w:t>年1</w:t>
      </w:r>
      <w:r w:rsidRPr="00073F45">
        <w:rPr>
          <w:rFonts w:ascii="宋体"/>
        </w:rPr>
        <w:t>0</w:t>
      </w:r>
      <w:r w:rsidRPr="00073F45">
        <w:rPr>
          <w:rFonts w:ascii="宋体" w:hint="eastAsia"/>
        </w:rPr>
        <w:t>月</w:t>
      </w:r>
      <w:r w:rsidRPr="00073F45">
        <w:rPr>
          <w:rFonts w:ascii="宋体"/>
        </w:rPr>
        <w:t>提出</w:t>
      </w:r>
      <w:r w:rsidRPr="00073F45">
        <w:rPr>
          <w:rFonts w:ascii="宋体" w:hint="eastAsia"/>
        </w:rPr>
        <w:t>“创新、协调、绿色、开放、共享”</w:t>
      </w:r>
      <w:r w:rsidRPr="00073F45">
        <w:rPr>
          <w:rFonts w:ascii="宋体"/>
        </w:rPr>
        <w:t>五大</w:t>
      </w:r>
      <w:r w:rsidRPr="00073F45">
        <w:rPr>
          <w:rFonts w:ascii="宋体" w:hint="eastAsia"/>
        </w:rPr>
        <w:t>发展理念，进而强调深化金融供给侧结构性改革必须贯彻落实新发展理念，强化金融服务功能。供应</w:t>
      </w:r>
      <w:proofErr w:type="gramStart"/>
      <w:r w:rsidRPr="00073F45">
        <w:rPr>
          <w:rFonts w:ascii="宋体" w:hint="eastAsia"/>
        </w:rPr>
        <w:t>链金融</w:t>
      </w:r>
      <w:proofErr w:type="gramEnd"/>
      <w:r w:rsidRPr="00073F45">
        <w:rPr>
          <w:rFonts w:ascii="宋体" w:hint="eastAsia"/>
        </w:rPr>
        <w:t>契合新发展理念，亟待思考思辨创新链的韧性与均衡性、物流链生态性和社会性、资金链高效性和整体性、供应链的柔性与平稳性。</w:t>
      </w:r>
    </w:p>
    <w:p w:rsidR="0096750A" w:rsidRDefault="0096750A" w:rsidP="0096750A">
      <w:pPr>
        <w:ind w:firstLine="480"/>
        <w:jc w:val="center"/>
        <w:rPr>
          <w:rFonts w:ascii="宋体" w:hAnsi="宋体" w:cs="宋体"/>
        </w:rPr>
      </w:pPr>
      <w:r>
        <w:rPr>
          <w:noProof/>
        </w:rPr>
        <mc:AlternateContent>
          <mc:Choice Requires="wpg">
            <w:drawing>
              <wp:inline distT="0" distB="0" distL="0" distR="0" wp14:anchorId="70761D01" wp14:editId="7E439ACF">
                <wp:extent cx="3162300" cy="2679065"/>
                <wp:effectExtent l="0" t="0" r="0" b="0"/>
                <wp:docPr id="12" name="组合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62300" cy="2679065"/>
                          <a:chOff x="0" y="0"/>
                          <a:chExt cx="38795" cy="31430"/>
                        </a:xfrm>
                      </wpg:grpSpPr>
                      <wpg:grpSp>
                        <wpg:cNvPr id="13" name="组合 2"/>
                        <wpg:cNvGrpSpPr>
                          <a:grpSpLocks/>
                        </wpg:cNvGrpSpPr>
                        <wpg:grpSpPr bwMode="auto">
                          <a:xfrm>
                            <a:off x="0" y="0"/>
                            <a:ext cx="38795" cy="31430"/>
                            <a:chOff x="0" y="0"/>
                            <a:chExt cx="38796" cy="31430"/>
                          </a:xfrm>
                        </wpg:grpSpPr>
                        <wps:wsp>
                          <wps:cNvPr id="24" name="六边形 24"/>
                          <wps:cNvSpPr>
                            <a:spLocks noChangeArrowheads="1"/>
                          </wps:cNvSpPr>
                          <wps:spPr bwMode="auto">
                            <a:xfrm rot="-5400000">
                              <a:off x="6796" y="3832"/>
                              <a:ext cx="25204" cy="25201"/>
                            </a:xfrm>
                            <a:prstGeom prst="hexagon">
                              <a:avLst>
                                <a:gd name="adj" fmla="val 24998"/>
                                <a:gd name="vf" fmla="val 115470"/>
                              </a:avLst>
                            </a:prstGeom>
                            <a:noFill/>
                            <a:ln w="12700">
                              <a:solidFill>
                                <a:srgbClr val="41719C"/>
                              </a:solidFill>
                              <a:prstDash val="lgDash"/>
                              <a:miter lim="800000"/>
                              <a:headEnd/>
                              <a:tailEnd/>
                            </a:ln>
                            <a:extLst>
                              <a:ext uri="{909E8E84-426E-40DD-AFC4-6F175D3DCCD1}">
                                <a14:hiddenFill xmlns:a14="http://schemas.microsoft.com/office/drawing/2010/main">
                                  <a:solidFill>
                                    <a:srgbClr val="FFFFFF"/>
                                  </a:solidFill>
                                </a14:hiddenFill>
                              </a:ext>
                            </a:extLst>
                          </wps:spPr>
                          <wps:bodyPr vert="horz" wrap="square" lIns="91440" tIns="45720" rIns="91440" bIns="45720" numCol="1" anchor="ctr" anchorCtr="0" compatLnSpc="1">
                            <a:prstTxWarp prst="textNoShape">
                              <a:avLst/>
                            </a:prstTxWarp>
                          </wps:bodyPr>
                        </wps:wsp>
                        <wps:wsp>
                          <wps:cNvPr id="25" name="文本框 4"/>
                          <wps:cNvSpPr txBox="1">
                            <a:spLocks noChangeArrowheads="1"/>
                          </wps:cNvSpPr>
                          <wps:spPr bwMode="auto">
                            <a:xfrm>
                              <a:off x="31993" y="9222"/>
                              <a:ext cx="6803" cy="394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96750A" w:rsidRDefault="0096750A" w:rsidP="0096750A">
                                <w:pPr>
                                  <w:pStyle w:val="a4"/>
                                  <w:kinsoku w:val="0"/>
                                  <w:overflowPunct w:val="0"/>
                                  <w:spacing w:before="0" w:beforeAutospacing="0" w:after="0" w:afterAutospacing="0" w:line="200" w:lineRule="exact"/>
                                  <w:jc w:val="center"/>
                                  <w:textAlignment w:val="baseline"/>
                                  <w:rPr>
                                    <w:sz w:val="18"/>
                                    <w:szCs w:val="18"/>
                                  </w:rPr>
                                </w:pPr>
                                <w:r>
                                  <w:rPr>
                                    <w:rFonts w:ascii="Times New Roman" w:cs="楷体" w:hint="eastAsia"/>
                                    <w:color w:val="000000"/>
                                    <w:kern w:val="24"/>
                                    <w:sz w:val="18"/>
                                    <w:szCs w:val="18"/>
                                  </w:rPr>
                                  <w:t>全球供应链运作</w:t>
                                </w:r>
                              </w:p>
                            </w:txbxContent>
                          </wps:txbx>
                          <wps:bodyPr vert="horz" wrap="square" lIns="0" tIns="0" rIns="0" bIns="0" numCol="1" anchor="t" anchorCtr="0" compatLnSpc="1">
                            <a:prstTxWarp prst="textNoShape">
                              <a:avLst/>
                            </a:prstTxWarp>
                          </wps:bodyPr>
                        </wps:wsp>
                        <wps:wsp>
                          <wps:cNvPr id="26" name="文本框 5"/>
                          <wps:cNvSpPr txBox="1">
                            <a:spLocks noChangeArrowheads="1"/>
                          </wps:cNvSpPr>
                          <wps:spPr bwMode="auto">
                            <a:xfrm>
                              <a:off x="15889" y="29002"/>
                              <a:ext cx="7643" cy="24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96750A" w:rsidRDefault="0096750A" w:rsidP="0096750A">
                                <w:pPr>
                                  <w:pStyle w:val="a4"/>
                                  <w:kinsoku w:val="0"/>
                                  <w:overflowPunct w:val="0"/>
                                  <w:spacing w:before="0" w:beforeAutospacing="0" w:after="0" w:afterAutospacing="0" w:line="200" w:lineRule="exact"/>
                                  <w:jc w:val="center"/>
                                  <w:textAlignment w:val="baseline"/>
                                  <w:rPr>
                                    <w:sz w:val="18"/>
                                    <w:szCs w:val="18"/>
                                  </w:rPr>
                                </w:pPr>
                                <w:r>
                                  <w:rPr>
                                    <w:rFonts w:ascii="Times New Roman" w:hint="eastAsia"/>
                                    <w:color w:val="000000"/>
                                    <w:kern w:val="24"/>
                                    <w:sz w:val="18"/>
                                    <w:szCs w:val="18"/>
                                  </w:rPr>
                                  <w:t>合作研发</w:t>
                                </w:r>
                              </w:p>
                            </w:txbxContent>
                          </wps:txbx>
                          <wps:bodyPr vert="horz" wrap="square" lIns="0" tIns="0" rIns="0" bIns="0" numCol="1" anchor="t" anchorCtr="0" compatLnSpc="1">
                            <a:prstTxWarp prst="textNoShape">
                              <a:avLst/>
                            </a:prstTxWarp>
                          </wps:bodyPr>
                        </wps:wsp>
                        <wps:wsp>
                          <wps:cNvPr id="27" name="文本框 6"/>
                          <wps:cNvSpPr txBox="1">
                            <a:spLocks noChangeArrowheads="1"/>
                          </wps:cNvSpPr>
                          <wps:spPr bwMode="auto">
                            <a:xfrm>
                              <a:off x="0" y="21922"/>
                              <a:ext cx="7026" cy="5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96750A" w:rsidRDefault="0096750A" w:rsidP="0096750A">
                                <w:pPr>
                                  <w:pStyle w:val="a4"/>
                                  <w:kinsoku w:val="0"/>
                                  <w:overflowPunct w:val="0"/>
                                  <w:spacing w:before="0" w:beforeAutospacing="0" w:after="0" w:afterAutospacing="0" w:line="200" w:lineRule="exact"/>
                                  <w:jc w:val="center"/>
                                  <w:textAlignment w:val="baseline"/>
                                  <w:rPr>
                                    <w:sz w:val="18"/>
                                    <w:szCs w:val="18"/>
                                  </w:rPr>
                                </w:pPr>
                                <w:r>
                                  <w:rPr>
                                    <w:rFonts w:ascii="Times New Roman" w:cs="楷体" w:hint="eastAsia"/>
                                    <w:color w:val="000000"/>
                                    <w:kern w:val="24"/>
                                    <w:sz w:val="18"/>
                                    <w:szCs w:val="18"/>
                                  </w:rPr>
                                  <w:t>供应链</w:t>
                                </w:r>
                              </w:p>
                              <w:p w:rsidR="0096750A" w:rsidRDefault="0096750A" w:rsidP="0096750A">
                                <w:pPr>
                                  <w:pStyle w:val="a4"/>
                                  <w:kinsoku w:val="0"/>
                                  <w:overflowPunct w:val="0"/>
                                  <w:spacing w:before="0" w:beforeAutospacing="0" w:after="0" w:afterAutospacing="0" w:line="200" w:lineRule="exact"/>
                                  <w:jc w:val="center"/>
                                  <w:textAlignment w:val="baseline"/>
                                  <w:rPr>
                                    <w:sz w:val="18"/>
                                    <w:szCs w:val="18"/>
                                  </w:rPr>
                                </w:pPr>
                                <w:r>
                                  <w:rPr>
                                    <w:rFonts w:ascii="Times New Roman" w:cs="楷体" w:hint="eastAsia"/>
                                    <w:color w:val="000000"/>
                                    <w:kern w:val="24"/>
                                    <w:sz w:val="18"/>
                                    <w:szCs w:val="18"/>
                                  </w:rPr>
                                  <w:t>竞合集群</w:t>
                                </w:r>
                              </w:p>
                            </w:txbxContent>
                          </wps:txbx>
                          <wps:bodyPr vert="horz" wrap="square" lIns="0" tIns="0" rIns="0" bIns="0" numCol="1" anchor="t" anchorCtr="0" compatLnSpc="1">
                            <a:prstTxWarp prst="textNoShape">
                              <a:avLst/>
                            </a:prstTxWarp>
                          </wps:bodyPr>
                        </wps:wsp>
                        <wps:wsp>
                          <wps:cNvPr id="28" name="文本框 7"/>
                          <wps:cNvSpPr txBox="1">
                            <a:spLocks noChangeArrowheads="1"/>
                          </wps:cNvSpPr>
                          <wps:spPr bwMode="auto">
                            <a:xfrm>
                              <a:off x="0" y="9222"/>
                              <a:ext cx="6661" cy="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96750A" w:rsidRDefault="0096750A" w:rsidP="0096750A">
                                <w:pPr>
                                  <w:pStyle w:val="a4"/>
                                  <w:kinsoku w:val="0"/>
                                  <w:overflowPunct w:val="0"/>
                                  <w:spacing w:before="0" w:beforeAutospacing="0" w:after="0" w:afterAutospacing="0" w:line="200" w:lineRule="exact"/>
                                  <w:jc w:val="center"/>
                                  <w:textAlignment w:val="baseline"/>
                                  <w:rPr>
                                    <w:sz w:val="18"/>
                                    <w:szCs w:val="18"/>
                                  </w:rPr>
                                </w:pPr>
                                <w:r>
                                  <w:rPr>
                                    <w:rFonts w:ascii="Times New Roman" w:cs="楷体" w:hint="eastAsia"/>
                                    <w:color w:val="000000"/>
                                    <w:kern w:val="24"/>
                                    <w:sz w:val="18"/>
                                    <w:szCs w:val="18"/>
                                  </w:rPr>
                                  <w:t>供应链</w:t>
                                </w:r>
                              </w:p>
                              <w:p w:rsidR="0096750A" w:rsidRDefault="0096750A" w:rsidP="0096750A">
                                <w:pPr>
                                  <w:pStyle w:val="a4"/>
                                  <w:kinsoku w:val="0"/>
                                  <w:overflowPunct w:val="0"/>
                                  <w:spacing w:before="0" w:beforeAutospacing="0" w:after="0" w:afterAutospacing="0" w:line="200" w:lineRule="exact"/>
                                  <w:jc w:val="center"/>
                                  <w:textAlignment w:val="baseline"/>
                                  <w:rPr>
                                    <w:sz w:val="18"/>
                                    <w:szCs w:val="18"/>
                                  </w:rPr>
                                </w:pPr>
                                <w:r>
                                  <w:rPr>
                                    <w:rFonts w:ascii="Times New Roman" w:cs="楷体" w:hint="eastAsia"/>
                                    <w:color w:val="000000"/>
                                    <w:kern w:val="24"/>
                                    <w:sz w:val="18"/>
                                    <w:szCs w:val="18"/>
                                  </w:rPr>
                                  <w:t>上下联动</w:t>
                                </w:r>
                              </w:p>
                            </w:txbxContent>
                          </wps:txbx>
                          <wps:bodyPr vert="horz" wrap="square" lIns="0" tIns="0" rIns="0" bIns="0" numCol="1" anchor="t" anchorCtr="0" compatLnSpc="1">
                            <a:prstTxWarp prst="textNoShape">
                              <a:avLst/>
                            </a:prstTxWarp>
                          </wps:bodyPr>
                        </wps:wsp>
                        <wps:wsp>
                          <wps:cNvPr id="29" name="文本框 8"/>
                          <wps:cNvSpPr txBox="1">
                            <a:spLocks noChangeArrowheads="1"/>
                          </wps:cNvSpPr>
                          <wps:spPr bwMode="auto">
                            <a:xfrm>
                              <a:off x="15085" y="0"/>
                              <a:ext cx="8957" cy="40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96750A" w:rsidRDefault="0096750A" w:rsidP="0096750A">
                                <w:pPr>
                                  <w:pStyle w:val="a4"/>
                                  <w:kinsoku w:val="0"/>
                                  <w:overflowPunct w:val="0"/>
                                  <w:spacing w:before="0" w:beforeAutospacing="0" w:after="0" w:afterAutospacing="0" w:line="200" w:lineRule="exact"/>
                                  <w:jc w:val="center"/>
                                  <w:textAlignment w:val="baseline"/>
                                  <w:rPr>
                                    <w:sz w:val="18"/>
                                    <w:szCs w:val="18"/>
                                  </w:rPr>
                                </w:pPr>
                                <w:r>
                                  <w:rPr>
                                    <w:rFonts w:ascii="Times New Roman" w:cs="楷体" w:hint="eastAsia"/>
                                    <w:color w:val="000000"/>
                                    <w:kern w:val="24"/>
                                    <w:sz w:val="18"/>
                                    <w:szCs w:val="18"/>
                                  </w:rPr>
                                  <w:t>信息集成</w:t>
                                </w:r>
                              </w:p>
                              <w:p w:rsidR="0096750A" w:rsidRDefault="0096750A" w:rsidP="0096750A">
                                <w:pPr>
                                  <w:pStyle w:val="a4"/>
                                  <w:kinsoku w:val="0"/>
                                  <w:overflowPunct w:val="0"/>
                                  <w:spacing w:before="0" w:beforeAutospacing="0" w:after="0" w:afterAutospacing="0" w:line="200" w:lineRule="exact"/>
                                  <w:jc w:val="center"/>
                                  <w:textAlignment w:val="baseline"/>
                                  <w:rPr>
                                    <w:sz w:val="18"/>
                                    <w:szCs w:val="18"/>
                                  </w:rPr>
                                </w:pPr>
                                <w:r>
                                  <w:rPr>
                                    <w:rFonts w:ascii="Times New Roman" w:cs="楷体" w:hint="eastAsia"/>
                                    <w:color w:val="000000"/>
                                    <w:kern w:val="24"/>
                                    <w:sz w:val="18"/>
                                    <w:szCs w:val="18"/>
                                  </w:rPr>
                                  <w:t>与赋能体系</w:t>
                                </w:r>
                              </w:p>
                            </w:txbxContent>
                          </wps:txbx>
                          <wps:bodyPr vert="horz" wrap="square" lIns="0" tIns="0" rIns="0" bIns="0" numCol="1" anchor="t" anchorCtr="0" compatLnSpc="1">
                            <a:prstTxWarp prst="textNoShape">
                              <a:avLst/>
                            </a:prstTxWarp>
                          </wps:bodyPr>
                        </wps:wsp>
                        <wps:wsp>
                          <wps:cNvPr id="30" name="文本框 9"/>
                          <wps:cNvSpPr txBox="1">
                            <a:spLocks noChangeArrowheads="1"/>
                          </wps:cNvSpPr>
                          <wps:spPr bwMode="auto">
                            <a:xfrm>
                              <a:off x="31977" y="20147"/>
                              <a:ext cx="6298" cy="64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96750A" w:rsidRDefault="0096750A" w:rsidP="0096750A">
                                <w:pPr>
                                  <w:pStyle w:val="a4"/>
                                  <w:kinsoku w:val="0"/>
                                  <w:overflowPunct w:val="0"/>
                                  <w:spacing w:before="0" w:beforeAutospacing="0" w:after="0" w:afterAutospacing="0" w:line="200" w:lineRule="exact"/>
                                  <w:jc w:val="center"/>
                                  <w:textAlignment w:val="baseline"/>
                                  <w:rPr>
                                    <w:sz w:val="18"/>
                                    <w:szCs w:val="18"/>
                                  </w:rPr>
                                </w:pPr>
                                <w:r>
                                  <w:rPr>
                                    <w:rFonts w:ascii="Times New Roman" w:cs="楷体" w:hint="eastAsia"/>
                                    <w:color w:val="000000"/>
                                    <w:kern w:val="24"/>
                                    <w:sz w:val="18"/>
                                    <w:szCs w:val="18"/>
                                  </w:rPr>
                                  <w:t>资源要素</w:t>
                                </w:r>
                                <w:r>
                                  <w:rPr>
                                    <w:rFonts w:cs="Times New Roman" w:hint="eastAsia"/>
                                    <w:color w:val="000000"/>
                                    <w:kern w:val="24"/>
                                    <w:sz w:val="18"/>
                                    <w:szCs w:val="18"/>
                                  </w:rPr>
                                  <w:t>整合</w:t>
                                </w:r>
                              </w:p>
                            </w:txbxContent>
                          </wps:txbx>
                          <wps:bodyPr vert="horz" wrap="square" lIns="0" tIns="0" rIns="0" bIns="0" numCol="1" anchor="t" anchorCtr="0" compatLnSpc="1">
                            <a:prstTxWarp prst="textNoShape">
                              <a:avLst/>
                            </a:prstTxWarp>
                          </wps:bodyPr>
                        </wps:wsp>
                      </wpg:grpSp>
                      <wpg:grpSp>
                        <wpg:cNvPr id="15" name="组合 3"/>
                        <wpg:cNvGrpSpPr>
                          <a:grpSpLocks/>
                        </wpg:cNvGrpSpPr>
                        <wpg:grpSpPr bwMode="auto">
                          <a:xfrm>
                            <a:off x="6796" y="6198"/>
                            <a:ext cx="25733" cy="21896"/>
                            <a:chOff x="6796" y="6198"/>
                            <a:chExt cx="25733" cy="21894"/>
                          </a:xfrm>
                        </wpg:grpSpPr>
                        <wpg:grpSp>
                          <wpg:cNvPr id="16" name="组合 4"/>
                          <wpg:cNvGrpSpPr>
                            <a:grpSpLocks/>
                          </wpg:cNvGrpSpPr>
                          <wpg:grpSpPr bwMode="auto">
                            <a:xfrm>
                              <a:off x="12054" y="10132"/>
                              <a:ext cx="14203" cy="14030"/>
                              <a:chOff x="12053" y="10133"/>
                              <a:chExt cx="26705" cy="26119"/>
                            </a:xfrm>
                          </wpg:grpSpPr>
                          <wps:wsp>
                            <wps:cNvPr id="18" name="直接连接符 13"/>
                            <wps:cNvCnPr/>
                            <wps:spPr bwMode="auto">
                              <a:xfrm flipV="1">
                                <a:off x="26776" y="19808"/>
                                <a:ext cx="11498" cy="3533"/>
                              </a:xfrm>
                              <a:prstGeom prst="line">
                                <a:avLst/>
                              </a:prstGeom>
                              <a:noFill/>
                              <a:ln w="6350">
                                <a:solidFill>
                                  <a:srgbClr val="002060"/>
                                </a:solidFill>
                                <a:miter lim="800000"/>
                                <a:headEnd type="triangle" w="sm" len="sm"/>
                                <a:tailEnd type="triangle" w="sm" len="sm"/>
                              </a:ln>
                              <a:extLst>
                                <a:ext uri="{909E8E84-426E-40DD-AFC4-6F175D3DCCD1}">
                                  <a14:hiddenFill xmlns:a14="http://schemas.microsoft.com/office/drawing/2010/main">
                                    <a:noFill/>
                                  </a14:hiddenFill>
                                </a:ext>
                              </a:extLst>
                            </wps:spPr>
                            <wps:bodyPr/>
                          </wps:wsp>
                          <wpg:grpSp>
                            <wpg:cNvPr id="19" name="组合 14"/>
                            <wpg:cNvGrpSpPr>
                              <a:grpSpLocks/>
                            </wpg:cNvGrpSpPr>
                            <wpg:grpSpPr bwMode="auto">
                              <a:xfrm>
                                <a:off x="12053" y="10133"/>
                                <a:ext cx="26705" cy="26119"/>
                                <a:chOff x="12053" y="10133"/>
                                <a:chExt cx="26705" cy="26119"/>
                              </a:xfrm>
                            </wpg:grpSpPr>
                            <wps:wsp>
                              <wps:cNvPr id="20" name="直接连接符 15"/>
                              <wps:cNvCnPr/>
                              <wps:spPr bwMode="auto">
                                <a:xfrm flipV="1">
                                  <a:off x="12053" y="10262"/>
                                  <a:ext cx="13244" cy="8958"/>
                                </a:xfrm>
                                <a:prstGeom prst="line">
                                  <a:avLst/>
                                </a:prstGeom>
                                <a:noFill/>
                                <a:ln w="6350">
                                  <a:solidFill>
                                    <a:srgbClr val="002060"/>
                                  </a:solidFill>
                                  <a:miter lim="800000"/>
                                  <a:headEnd type="triangle" w="sm" len="sm"/>
                                  <a:tailEnd type="triangle" w="sm" len="sm"/>
                                </a:ln>
                                <a:extLst>
                                  <a:ext uri="{909E8E84-426E-40DD-AFC4-6F175D3DCCD1}">
                                    <a14:hiddenFill xmlns:a14="http://schemas.microsoft.com/office/drawing/2010/main">
                                      <a:noFill/>
                                    </a14:hiddenFill>
                                  </a:ext>
                                </a:extLst>
                              </wps:spPr>
                              <wps:bodyPr/>
                            </wps:wsp>
                            <wps:wsp>
                              <wps:cNvPr id="21" name="直接连接符 16"/>
                              <wps:cNvCnPr/>
                              <wps:spPr bwMode="auto">
                                <a:xfrm flipH="1" flipV="1">
                                  <a:off x="25491" y="10133"/>
                                  <a:ext cx="13267" cy="8794"/>
                                </a:xfrm>
                                <a:prstGeom prst="line">
                                  <a:avLst/>
                                </a:prstGeom>
                                <a:noFill/>
                                <a:ln w="6350">
                                  <a:solidFill>
                                    <a:srgbClr val="002060"/>
                                  </a:solidFill>
                                  <a:miter lim="800000"/>
                                  <a:headEnd type="triangle" w="sm" len="sm"/>
                                  <a:tailEnd type="triangle" w="sm" len="sm"/>
                                </a:ln>
                                <a:extLst>
                                  <a:ext uri="{909E8E84-426E-40DD-AFC4-6F175D3DCCD1}">
                                    <a14:hiddenFill xmlns:a14="http://schemas.microsoft.com/office/drawing/2010/main">
                                      <a:noFill/>
                                    </a14:hiddenFill>
                                  </a:ext>
                                </a:extLst>
                              </wps:spPr>
                              <wps:bodyPr/>
                            </wps:wsp>
                            <wps:wsp>
                              <wps:cNvPr id="22" name="直接连接符 17"/>
                              <wps:cNvCnPr/>
                              <wps:spPr bwMode="auto">
                                <a:xfrm flipH="1" flipV="1">
                                  <a:off x="25563" y="10427"/>
                                  <a:ext cx="1222" cy="12939"/>
                                </a:xfrm>
                                <a:prstGeom prst="line">
                                  <a:avLst/>
                                </a:prstGeom>
                                <a:noFill/>
                                <a:ln w="6350">
                                  <a:solidFill>
                                    <a:srgbClr val="002060"/>
                                  </a:solidFill>
                                  <a:miter lim="800000"/>
                                  <a:headEnd type="triangle" w="sm" len="sm"/>
                                  <a:tailEnd type="triangle" w="sm" len="sm"/>
                                </a:ln>
                                <a:extLst>
                                  <a:ext uri="{909E8E84-426E-40DD-AFC4-6F175D3DCCD1}">
                                    <a14:hiddenFill xmlns:a14="http://schemas.microsoft.com/office/drawing/2010/main">
                                      <a:noFill/>
                                    </a14:hiddenFill>
                                  </a:ext>
                                </a:extLst>
                              </wps:spPr>
                              <wps:bodyPr/>
                            </wps:wsp>
                            <wps:wsp>
                              <wps:cNvPr id="23" name="直接连接符 18"/>
                              <wps:cNvCnPr/>
                              <wps:spPr bwMode="auto">
                                <a:xfrm flipH="1" flipV="1">
                                  <a:off x="12053" y="19220"/>
                                  <a:ext cx="12991" cy="16779"/>
                                </a:xfrm>
                                <a:prstGeom prst="line">
                                  <a:avLst/>
                                </a:prstGeom>
                                <a:noFill/>
                                <a:ln w="6350">
                                  <a:solidFill>
                                    <a:srgbClr val="002060"/>
                                  </a:solidFill>
                                  <a:miter lim="800000"/>
                                  <a:headEnd type="triangle" w="sm" len="sm"/>
                                  <a:tailEnd type="triangle" w="sm" len="sm"/>
                                </a:ln>
                                <a:extLst>
                                  <a:ext uri="{909E8E84-426E-40DD-AFC4-6F175D3DCCD1}">
                                    <a14:hiddenFill xmlns:a14="http://schemas.microsoft.com/office/drawing/2010/main">
                                      <a:noFill/>
                                    </a14:hiddenFill>
                                  </a:ext>
                                </a:extLst>
                              </wps:spPr>
                              <wps:bodyPr/>
                            </wps:wsp>
                            <wps:wsp>
                              <wps:cNvPr id="31" name="直接连接符 19"/>
                              <wps:cNvCnPr/>
                              <wps:spPr bwMode="auto">
                                <a:xfrm flipV="1">
                                  <a:off x="25678" y="20432"/>
                                  <a:ext cx="12596" cy="15820"/>
                                </a:xfrm>
                                <a:prstGeom prst="line">
                                  <a:avLst/>
                                </a:prstGeom>
                                <a:noFill/>
                                <a:ln w="6350">
                                  <a:solidFill>
                                    <a:srgbClr val="002060"/>
                                  </a:solidFill>
                                  <a:miter lim="800000"/>
                                  <a:headEnd type="triangle" w="sm" len="sm"/>
                                  <a:tailEnd type="triangle" w="sm" len="sm"/>
                                </a:ln>
                                <a:extLst>
                                  <a:ext uri="{909E8E84-426E-40DD-AFC4-6F175D3DCCD1}">
                                    <a14:hiddenFill xmlns:a14="http://schemas.microsoft.com/office/drawing/2010/main">
                                      <a:noFill/>
                                    </a14:hiddenFill>
                                  </a:ext>
                                </a:extLst>
                              </wps:spPr>
                              <wps:bodyPr/>
                            </wps:wsp>
                            <wps:wsp>
                              <wps:cNvPr id="160" name="直接连接符 20"/>
                              <wps:cNvCnPr/>
                              <wps:spPr bwMode="auto">
                                <a:xfrm flipV="1">
                                  <a:off x="25787" y="23554"/>
                                  <a:ext cx="1327" cy="11725"/>
                                </a:xfrm>
                                <a:prstGeom prst="line">
                                  <a:avLst/>
                                </a:prstGeom>
                                <a:noFill/>
                                <a:ln w="6350">
                                  <a:solidFill>
                                    <a:srgbClr val="002060"/>
                                  </a:solidFill>
                                  <a:miter lim="800000"/>
                                  <a:headEnd type="triangle" w="sm" len="sm"/>
                                  <a:tailEnd type="triangle" w="sm" len="sm"/>
                                </a:ln>
                                <a:extLst>
                                  <a:ext uri="{909E8E84-426E-40DD-AFC4-6F175D3DCCD1}">
                                    <a14:hiddenFill xmlns:a14="http://schemas.microsoft.com/office/drawing/2010/main">
                                      <a:noFill/>
                                    </a14:hiddenFill>
                                  </a:ext>
                                </a:extLst>
                              </wps:spPr>
                              <wps:bodyPr/>
                            </wps:wsp>
                            <wps:wsp>
                              <wps:cNvPr id="161" name="直接连接符 21"/>
                              <wps:cNvCnPr/>
                              <wps:spPr bwMode="auto">
                                <a:xfrm>
                                  <a:off x="13499" y="19804"/>
                                  <a:ext cx="13276" cy="3733"/>
                                </a:xfrm>
                                <a:prstGeom prst="line">
                                  <a:avLst/>
                                </a:prstGeom>
                                <a:noFill/>
                                <a:ln w="6350">
                                  <a:solidFill>
                                    <a:srgbClr val="002060"/>
                                  </a:solidFill>
                                  <a:miter lim="800000"/>
                                  <a:headEnd type="triangle" w="sm" len="sm"/>
                                  <a:tailEnd type="triangle" w="sm" len="sm"/>
                                </a:ln>
                                <a:extLst>
                                  <a:ext uri="{909E8E84-426E-40DD-AFC4-6F175D3DCCD1}">
                                    <a14:hiddenFill xmlns:a14="http://schemas.microsoft.com/office/drawing/2010/main">
                                      <a:noFill/>
                                    </a14:hiddenFill>
                                  </a:ext>
                                </a:extLst>
                              </wps:spPr>
                              <wps:bodyPr/>
                            </wps:wsp>
                            <wps:wsp>
                              <wps:cNvPr id="162" name="直接连接符 22"/>
                              <wps:cNvCnPr/>
                              <wps:spPr bwMode="auto">
                                <a:xfrm>
                                  <a:off x="13499" y="19216"/>
                                  <a:ext cx="24765" cy="0"/>
                                </a:xfrm>
                                <a:prstGeom prst="line">
                                  <a:avLst/>
                                </a:prstGeom>
                                <a:noFill/>
                                <a:ln w="15875">
                                  <a:solidFill>
                                    <a:srgbClr val="002060"/>
                                  </a:solidFill>
                                  <a:prstDash val="sysDot"/>
                                  <a:miter lim="800000"/>
                                  <a:headEnd type="triangle" w="sm" len="sm"/>
                                  <a:tailEnd type="triangle" w="sm" len="sm"/>
                                </a:ln>
                                <a:extLst>
                                  <a:ext uri="{909E8E84-426E-40DD-AFC4-6F175D3DCCD1}">
                                    <a14:hiddenFill xmlns:a14="http://schemas.microsoft.com/office/drawing/2010/main">
                                      <a:noFill/>
                                    </a14:hiddenFill>
                                  </a:ext>
                                </a:extLst>
                              </wps:spPr>
                              <wps:bodyPr/>
                            </wps:wsp>
                            <wps:wsp>
                              <wps:cNvPr id="163" name="直接连接符 23"/>
                              <wps:cNvCnPr/>
                              <wps:spPr bwMode="auto">
                                <a:xfrm flipV="1">
                                  <a:off x="25039" y="10427"/>
                                  <a:ext cx="264" cy="24747"/>
                                </a:xfrm>
                                <a:prstGeom prst="line">
                                  <a:avLst/>
                                </a:prstGeom>
                                <a:noFill/>
                                <a:ln w="9525">
                                  <a:solidFill>
                                    <a:srgbClr val="002060"/>
                                  </a:solidFill>
                                  <a:prstDash val="sysDot"/>
                                  <a:miter lim="800000"/>
                                  <a:headEnd type="triangle" w="sm" len="sm"/>
                                  <a:tailEnd type="triangle" w="sm" len="sm"/>
                                </a:ln>
                                <a:extLst>
                                  <a:ext uri="{909E8E84-426E-40DD-AFC4-6F175D3DCCD1}">
                                    <a14:hiddenFill xmlns:a14="http://schemas.microsoft.com/office/drawing/2010/main">
                                      <a:noFill/>
                                    </a14:hiddenFill>
                                  </a:ext>
                                </a:extLst>
                              </wps:spPr>
                              <wps:bodyPr/>
                            </wps:wsp>
                          </wpg:grpSp>
                        </wpg:grpSp>
                        <wpg:grpSp>
                          <wpg:cNvPr id="164" name="组合 6"/>
                          <wpg:cNvGrpSpPr>
                            <a:grpSpLocks/>
                          </wpg:cNvGrpSpPr>
                          <wpg:grpSpPr bwMode="auto">
                            <a:xfrm>
                              <a:off x="6796" y="6198"/>
                              <a:ext cx="25733" cy="21894"/>
                              <a:chOff x="6796" y="6198"/>
                              <a:chExt cx="25733" cy="21894"/>
                            </a:xfrm>
                          </wpg:grpSpPr>
                          <wps:wsp>
                            <wps:cNvPr id="165" name="文本框 24"/>
                            <wps:cNvSpPr txBox="1">
                              <a:spLocks noChangeArrowheads="1"/>
                            </wps:cNvSpPr>
                            <wps:spPr bwMode="auto">
                              <a:xfrm>
                                <a:off x="18706" y="16805"/>
                                <a:ext cx="6965" cy="57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96750A" w:rsidRDefault="0096750A" w:rsidP="0096750A">
                                  <w:pPr>
                                    <w:pStyle w:val="a4"/>
                                    <w:kinsoku w:val="0"/>
                                    <w:overflowPunct w:val="0"/>
                                    <w:spacing w:before="0" w:beforeAutospacing="0" w:after="0" w:afterAutospacing="0" w:line="200" w:lineRule="exact"/>
                                    <w:jc w:val="center"/>
                                    <w:textAlignment w:val="baseline"/>
                                    <w:rPr>
                                      <w:sz w:val="18"/>
                                      <w:szCs w:val="18"/>
                                    </w:rPr>
                                  </w:pPr>
                                  <w:r>
                                    <w:rPr>
                                      <w:rFonts w:ascii="Times New Roman" w:cs="楷体" w:hint="eastAsia"/>
                                      <w:color w:val="000000"/>
                                      <w:kern w:val="24"/>
                                      <w:sz w:val="18"/>
                                      <w:szCs w:val="18"/>
                                    </w:rPr>
                                    <w:t>绿色</w:t>
                                  </w:r>
                                </w:p>
                                <w:p w:rsidR="0096750A" w:rsidRDefault="0096750A" w:rsidP="0096750A">
                                  <w:pPr>
                                    <w:pStyle w:val="a4"/>
                                    <w:kinsoku w:val="0"/>
                                    <w:overflowPunct w:val="0"/>
                                    <w:spacing w:before="0" w:beforeAutospacing="0" w:after="0" w:afterAutospacing="0" w:line="200" w:lineRule="exact"/>
                                    <w:jc w:val="center"/>
                                    <w:textAlignment w:val="baseline"/>
                                    <w:rPr>
                                      <w:sz w:val="18"/>
                                      <w:szCs w:val="18"/>
                                    </w:rPr>
                                  </w:pPr>
                                  <w:r>
                                    <w:rPr>
                                      <w:rFonts w:hAnsi="Wingdings" w:cs="Times New Roman" w:hint="eastAsia"/>
                                      <w:color w:val="FF0000"/>
                                      <w:kern w:val="24"/>
                                      <w:sz w:val="18"/>
                                      <w:szCs w:val="18"/>
                                    </w:rPr>
                                    <w:sym w:font="Wingdings" w:char="F0E0"/>
                                  </w:r>
                                  <w:r>
                                    <w:rPr>
                                      <w:rFonts w:cs="Times New Roman" w:hint="eastAsia"/>
                                      <w:color w:val="FF0000"/>
                                      <w:kern w:val="24"/>
                                      <w:sz w:val="18"/>
                                      <w:szCs w:val="18"/>
                                    </w:rPr>
                                    <w:t>生态</w:t>
                                  </w:r>
                                </w:p>
                                <w:p w:rsidR="0096750A" w:rsidRDefault="0096750A" w:rsidP="0096750A">
                                  <w:pPr>
                                    <w:pStyle w:val="a4"/>
                                    <w:kinsoku w:val="0"/>
                                    <w:overflowPunct w:val="0"/>
                                    <w:spacing w:before="0" w:beforeAutospacing="0" w:after="0" w:afterAutospacing="0" w:line="200" w:lineRule="exact"/>
                                    <w:jc w:val="center"/>
                                    <w:textAlignment w:val="baseline"/>
                                    <w:rPr>
                                      <w:sz w:val="18"/>
                                      <w:szCs w:val="18"/>
                                    </w:rPr>
                                  </w:pPr>
                                  <w:r>
                                    <w:rPr>
                                      <w:rFonts w:cs="Times New Roman" w:hint="eastAsia"/>
                                      <w:color w:val="FF0000"/>
                                      <w:kern w:val="24"/>
                                      <w:sz w:val="18"/>
                                      <w:szCs w:val="18"/>
                                    </w:rPr>
                                    <w:t>约束</w:t>
                                  </w:r>
                                </w:p>
                              </w:txbxContent>
                            </wps:txbx>
                            <wps:bodyPr vert="horz" wrap="square" lIns="0" tIns="0" rIns="0" bIns="0" numCol="1" anchor="t" anchorCtr="0" compatLnSpc="1">
                              <a:prstTxWarp prst="textNoShape">
                                <a:avLst/>
                              </a:prstTxWarp>
                            </wps:bodyPr>
                          </wps:wsp>
                          <wpg:grpSp>
                            <wpg:cNvPr id="166" name="组合 8"/>
                            <wpg:cNvGrpSpPr>
                              <a:grpSpLocks/>
                            </wpg:cNvGrpSpPr>
                            <wpg:grpSpPr bwMode="auto">
                              <a:xfrm>
                                <a:off x="6796" y="6198"/>
                                <a:ext cx="25733" cy="21894"/>
                                <a:chOff x="6796" y="6162"/>
                                <a:chExt cx="25733" cy="23413"/>
                              </a:xfrm>
                            </wpg:grpSpPr>
                            <wps:wsp>
                              <wps:cNvPr id="167" name="文本框 26"/>
                              <wps:cNvSpPr txBox="1">
                                <a:spLocks noChangeArrowheads="1"/>
                              </wps:cNvSpPr>
                              <wps:spPr bwMode="auto">
                                <a:xfrm>
                                  <a:off x="14506" y="6162"/>
                                  <a:ext cx="9025" cy="50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96750A" w:rsidRDefault="0096750A" w:rsidP="0096750A">
                                    <w:pPr>
                                      <w:pStyle w:val="a4"/>
                                      <w:kinsoku w:val="0"/>
                                      <w:overflowPunct w:val="0"/>
                                      <w:spacing w:before="0" w:beforeAutospacing="0" w:after="0" w:afterAutospacing="0" w:line="200" w:lineRule="exact"/>
                                      <w:jc w:val="center"/>
                                      <w:textAlignment w:val="baseline"/>
                                      <w:rPr>
                                        <w:sz w:val="18"/>
                                        <w:szCs w:val="18"/>
                                      </w:rPr>
                                    </w:pPr>
                                    <w:r>
                                      <w:rPr>
                                        <w:rFonts w:ascii="Times New Roman" w:cs="楷体" w:hint="eastAsia"/>
                                        <w:color w:val="000000"/>
                                        <w:kern w:val="24"/>
                                        <w:sz w:val="18"/>
                                        <w:szCs w:val="18"/>
                                      </w:rPr>
                                      <w:t>共享</w:t>
                                    </w:r>
                                  </w:p>
                                  <w:p w:rsidR="0096750A" w:rsidRDefault="0096750A" w:rsidP="0096750A">
                                    <w:pPr>
                                      <w:pStyle w:val="a4"/>
                                      <w:kinsoku w:val="0"/>
                                      <w:overflowPunct w:val="0"/>
                                      <w:spacing w:before="0" w:beforeAutospacing="0" w:after="0" w:afterAutospacing="0" w:line="200" w:lineRule="exact"/>
                                      <w:jc w:val="center"/>
                                      <w:textAlignment w:val="baseline"/>
                                      <w:rPr>
                                        <w:sz w:val="18"/>
                                        <w:szCs w:val="18"/>
                                      </w:rPr>
                                    </w:pPr>
                                    <w:r>
                                      <w:rPr>
                                        <w:rFonts w:hAnsi="Wingdings" w:cs="Times New Roman" w:hint="eastAsia"/>
                                        <w:color w:val="FF0000"/>
                                        <w:kern w:val="24"/>
                                        <w:sz w:val="18"/>
                                        <w:szCs w:val="18"/>
                                      </w:rPr>
                                      <w:sym w:font="Wingdings" w:char="F0E0"/>
                                    </w:r>
                                    <w:r>
                                      <w:rPr>
                                        <w:rFonts w:cs="Times New Roman" w:hint="eastAsia"/>
                                        <w:color w:val="FF0000"/>
                                        <w:kern w:val="24"/>
                                        <w:sz w:val="18"/>
                                        <w:szCs w:val="18"/>
                                      </w:rPr>
                                      <w:t>合作共赢</w:t>
                                    </w:r>
                                  </w:p>
                                </w:txbxContent>
                              </wps:txbx>
                              <wps:bodyPr vert="horz" wrap="square" lIns="0" tIns="0" rIns="0" bIns="0" numCol="1" anchor="t" anchorCtr="0" compatLnSpc="1">
                                <a:prstTxWarp prst="textNoShape">
                                  <a:avLst/>
                                </a:prstTxWarp>
                              </wps:bodyPr>
                            </wps:wsp>
                            <wps:wsp>
                              <wps:cNvPr id="168" name="文本框 27"/>
                              <wps:cNvSpPr txBox="1">
                                <a:spLocks noChangeArrowheads="1"/>
                              </wps:cNvSpPr>
                              <wps:spPr bwMode="auto">
                                <a:xfrm>
                                  <a:off x="6796" y="13603"/>
                                  <a:ext cx="6713" cy="793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96750A" w:rsidRDefault="0096750A" w:rsidP="0096750A">
                                    <w:pPr>
                                      <w:pStyle w:val="a4"/>
                                      <w:kinsoku w:val="0"/>
                                      <w:overflowPunct w:val="0"/>
                                      <w:spacing w:before="0" w:beforeAutospacing="0" w:after="0" w:afterAutospacing="0" w:line="200" w:lineRule="exact"/>
                                      <w:jc w:val="center"/>
                                      <w:textAlignment w:val="baseline"/>
                                      <w:rPr>
                                        <w:sz w:val="18"/>
                                        <w:szCs w:val="18"/>
                                      </w:rPr>
                                    </w:pPr>
                                    <w:r>
                                      <w:rPr>
                                        <w:rFonts w:ascii="Times New Roman" w:cs="楷体" w:hint="eastAsia"/>
                                        <w:color w:val="000000"/>
                                        <w:kern w:val="24"/>
                                        <w:sz w:val="18"/>
                                        <w:szCs w:val="18"/>
                                      </w:rPr>
                                      <w:t>协调</w:t>
                                    </w:r>
                                  </w:p>
                                  <w:p w:rsidR="0096750A" w:rsidRDefault="0096750A" w:rsidP="0096750A">
                                    <w:pPr>
                                      <w:pStyle w:val="a4"/>
                                      <w:kinsoku w:val="0"/>
                                      <w:overflowPunct w:val="0"/>
                                      <w:spacing w:before="0" w:beforeAutospacing="0" w:after="0" w:afterAutospacing="0" w:line="200" w:lineRule="exact"/>
                                      <w:jc w:val="center"/>
                                      <w:textAlignment w:val="baseline"/>
                                      <w:rPr>
                                        <w:sz w:val="18"/>
                                        <w:szCs w:val="18"/>
                                      </w:rPr>
                                    </w:pPr>
                                    <w:r>
                                      <w:rPr>
                                        <w:rFonts w:hAnsi="Wingdings" w:cs="Times New Roman" w:hint="eastAsia"/>
                                        <w:color w:val="FF0000"/>
                                        <w:kern w:val="24"/>
                                        <w:sz w:val="18"/>
                                        <w:szCs w:val="18"/>
                                      </w:rPr>
                                      <w:sym w:font="Wingdings" w:char="F0E0"/>
                                    </w:r>
                                    <w:r>
                                      <w:rPr>
                                        <w:rFonts w:cs="Times New Roman" w:hint="eastAsia"/>
                                        <w:color w:val="FF0000"/>
                                        <w:kern w:val="24"/>
                                        <w:sz w:val="18"/>
                                        <w:szCs w:val="18"/>
                                      </w:rPr>
                                      <w:t>竞合</w:t>
                                    </w:r>
                                  </w:p>
                                  <w:p w:rsidR="0096750A" w:rsidRDefault="0096750A" w:rsidP="0096750A">
                                    <w:pPr>
                                      <w:pStyle w:val="a4"/>
                                      <w:kinsoku w:val="0"/>
                                      <w:overflowPunct w:val="0"/>
                                      <w:spacing w:before="0" w:beforeAutospacing="0" w:after="0" w:afterAutospacing="0" w:line="200" w:lineRule="exact"/>
                                      <w:jc w:val="center"/>
                                      <w:textAlignment w:val="baseline"/>
                                      <w:rPr>
                                        <w:sz w:val="18"/>
                                        <w:szCs w:val="18"/>
                                      </w:rPr>
                                    </w:pPr>
                                    <w:r>
                                      <w:rPr>
                                        <w:rFonts w:cs="Times New Roman" w:hint="eastAsia"/>
                                        <w:color w:val="FF0000"/>
                                        <w:kern w:val="24"/>
                                        <w:sz w:val="18"/>
                                        <w:szCs w:val="18"/>
                                      </w:rPr>
                                      <w:t>共增动能</w:t>
                                    </w:r>
                                  </w:p>
                                </w:txbxContent>
                              </wps:txbx>
                              <wps:bodyPr vert="horz" wrap="square" lIns="0" tIns="0" rIns="0" bIns="0" numCol="1" anchor="t" anchorCtr="0" compatLnSpc="1">
                                <a:prstTxWarp prst="textNoShape">
                                  <a:avLst/>
                                </a:prstTxWarp>
                              </wps:bodyPr>
                            </wps:wsp>
                            <wps:wsp>
                              <wps:cNvPr id="169" name="文本框 28"/>
                              <wps:cNvSpPr txBox="1">
                                <a:spLocks noChangeArrowheads="1"/>
                              </wps:cNvSpPr>
                              <wps:spPr bwMode="auto">
                                <a:xfrm>
                                  <a:off x="25670" y="13419"/>
                                  <a:ext cx="6859" cy="792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96750A" w:rsidRDefault="0096750A" w:rsidP="0096750A">
                                    <w:pPr>
                                      <w:pStyle w:val="a4"/>
                                      <w:kinsoku w:val="0"/>
                                      <w:overflowPunct w:val="0"/>
                                      <w:spacing w:before="0" w:beforeAutospacing="0" w:after="0" w:afterAutospacing="0" w:line="200" w:lineRule="exact"/>
                                      <w:jc w:val="center"/>
                                      <w:textAlignment w:val="baseline"/>
                                      <w:rPr>
                                        <w:sz w:val="18"/>
                                        <w:szCs w:val="18"/>
                                      </w:rPr>
                                    </w:pPr>
                                    <w:r>
                                      <w:rPr>
                                        <w:rFonts w:ascii="Times New Roman" w:cs="楷体" w:hint="eastAsia"/>
                                        <w:color w:val="000000"/>
                                        <w:kern w:val="24"/>
                                        <w:sz w:val="18"/>
                                        <w:szCs w:val="18"/>
                                      </w:rPr>
                                      <w:t>开放</w:t>
                                    </w:r>
                                  </w:p>
                                  <w:p w:rsidR="0096750A" w:rsidRDefault="0096750A" w:rsidP="0096750A">
                                    <w:pPr>
                                      <w:pStyle w:val="a4"/>
                                      <w:kinsoku w:val="0"/>
                                      <w:overflowPunct w:val="0"/>
                                      <w:spacing w:before="0" w:beforeAutospacing="0" w:after="0" w:afterAutospacing="0" w:line="200" w:lineRule="exact"/>
                                      <w:jc w:val="center"/>
                                      <w:textAlignment w:val="baseline"/>
                                      <w:rPr>
                                        <w:sz w:val="18"/>
                                        <w:szCs w:val="18"/>
                                      </w:rPr>
                                    </w:pPr>
                                    <w:r>
                                      <w:rPr>
                                        <w:rFonts w:hAnsi="Wingdings" w:cs="Times New Roman" w:hint="eastAsia"/>
                                        <w:color w:val="FF0000"/>
                                        <w:kern w:val="24"/>
                                        <w:sz w:val="18"/>
                                        <w:szCs w:val="18"/>
                                      </w:rPr>
                                      <w:sym w:font="Wingdings" w:char="F0E0"/>
                                    </w:r>
                                    <w:r>
                                      <w:rPr>
                                        <w:rFonts w:cs="Times New Roman" w:hint="eastAsia"/>
                                        <w:color w:val="FF0000"/>
                                        <w:kern w:val="24"/>
                                        <w:sz w:val="18"/>
                                        <w:szCs w:val="18"/>
                                      </w:rPr>
                                      <w:t>全球资源配置</w:t>
                                    </w:r>
                                  </w:p>
                                </w:txbxContent>
                              </wps:txbx>
                              <wps:bodyPr vert="horz" wrap="square" lIns="0" tIns="0" rIns="0" bIns="0" numCol="1" anchor="t" anchorCtr="0" compatLnSpc="1">
                                <a:prstTxWarp prst="textNoShape">
                                  <a:avLst/>
                                </a:prstTxWarp>
                              </wps:bodyPr>
                            </wps:wsp>
                            <wps:wsp>
                              <wps:cNvPr id="170" name="文本框 29"/>
                              <wps:cNvSpPr txBox="1">
                                <a:spLocks noChangeArrowheads="1"/>
                              </wps:cNvSpPr>
                              <wps:spPr bwMode="auto">
                                <a:xfrm>
                                  <a:off x="15500" y="25379"/>
                                  <a:ext cx="8543" cy="419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96750A" w:rsidRDefault="0096750A" w:rsidP="0096750A">
                                    <w:pPr>
                                      <w:pStyle w:val="a4"/>
                                      <w:kinsoku w:val="0"/>
                                      <w:overflowPunct w:val="0"/>
                                      <w:spacing w:before="0" w:beforeAutospacing="0" w:after="0" w:afterAutospacing="0" w:line="200" w:lineRule="exact"/>
                                      <w:jc w:val="center"/>
                                      <w:textAlignment w:val="baseline"/>
                                      <w:rPr>
                                        <w:sz w:val="18"/>
                                        <w:szCs w:val="18"/>
                                      </w:rPr>
                                    </w:pPr>
                                    <w:r>
                                      <w:rPr>
                                        <w:rFonts w:ascii="Times New Roman" w:cs="楷体" w:hint="eastAsia"/>
                                        <w:color w:val="000000"/>
                                        <w:kern w:val="24"/>
                                        <w:sz w:val="18"/>
                                        <w:szCs w:val="18"/>
                                      </w:rPr>
                                      <w:t>创新</w:t>
                                    </w:r>
                                  </w:p>
                                  <w:p w:rsidR="0096750A" w:rsidRDefault="0096750A" w:rsidP="0096750A">
                                    <w:pPr>
                                      <w:pStyle w:val="a4"/>
                                      <w:kinsoku w:val="0"/>
                                      <w:overflowPunct w:val="0"/>
                                      <w:spacing w:before="0" w:beforeAutospacing="0" w:after="0" w:afterAutospacing="0" w:line="200" w:lineRule="exact"/>
                                      <w:jc w:val="center"/>
                                      <w:textAlignment w:val="baseline"/>
                                      <w:rPr>
                                        <w:sz w:val="18"/>
                                        <w:szCs w:val="18"/>
                                      </w:rPr>
                                    </w:pPr>
                                    <w:r>
                                      <w:rPr>
                                        <w:rFonts w:hAnsi="Wingdings" w:cs="Times New Roman" w:hint="eastAsia"/>
                                        <w:color w:val="FF0000"/>
                                        <w:kern w:val="24"/>
                                        <w:sz w:val="18"/>
                                        <w:szCs w:val="18"/>
                                      </w:rPr>
                                      <w:sym w:font="Wingdings" w:char="F0E0"/>
                                    </w:r>
                                    <w:proofErr w:type="gramStart"/>
                                    <w:r>
                                      <w:rPr>
                                        <w:rFonts w:cs="Times New Roman" w:hint="eastAsia"/>
                                        <w:color w:val="FF0000"/>
                                        <w:kern w:val="24"/>
                                        <w:sz w:val="18"/>
                                        <w:szCs w:val="18"/>
                                      </w:rPr>
                                      <w:t>策源驱动</w:t>
                                    </w:r>
                                    <w:proofErr w:type="gramEnd"/>
                                  </w:p>
                                </w:txbxContent>
                              </wps:txbx>
                              <wps:bodyPr vert="horz" wrap="square" lIns="0" tIns="0" rIns="0" bIns="0" numCol="1" anchor="t" anchorCtr="0" compatLnSpc="1">
                                <a:prstTxWarp prst="textNoShape">
                                  <a:avLst/>
                                </a:prstTxWarp>
                              </wps:bodyPr>
                            </wps:wsp>
                          </wpg:grpSp>
                        </wpg:grpSp>
                      </wpg:grpSp>
                    </wpg:wgp>
                  </a:graphicData>
                </a:graphic>
              </wp:inline>
            </w:drawing>
          </mc:Choice>
          <mc:Fallback>
            <w:pict>
              <v:group w14:anchorId="70761D01" id="组合 1" o:spid="_x0000_s1079" style="width:249pt;height:210.95pt;mso-position-horizontal-relative:char;mso-position-vertical-relative:line" coordsize="38795,314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">
                <v:group id="组合 2" o:spid="_x0000_s1080" style="position:absolute;width:38795;height:31430" coordsize="38796,314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3vXG3CAAAA2wAAAA8A&#10;AAAAAAAAAAAAAAAAqgIAAGRycy9kb3ducmV2LnhtbFBLBQYAAAAABAAEAPoAAACZAwAAAAA=&#10;">
                  <v:shapetype id="_x0000_t9" coordsize="21600,21600" o:spt="9" adj="5400" path="m@0,l,10800@0,21600@1,21600,21600,10800@1,xe">
                    <v:stroke joinstyle="miter"/>
                    <v:formulas>
                      <v:f eqn="val #0"/>
                      <v:f eqn="sum width 0 #0"/>
                      <v:f eqn="sum height 0 #0"/>
                      <v:f eqn="prod @0 2929 10000"/>
                      <v:f eqn="sum width 0 @3"/>
                      <v:f eqn="sum height 0 @3"/>
                    </v:formulas>
                    <v:path gradientshapeok="t" o:connecttype="rect" textboxrect="1800,1800,19800,19800;3600,3600,18000,18000;6300,6300,15300,15300"/>
                    <v:handles>
                      <v:h position="#0,topLeft" xrange="0,10800"/>
                    </v:handles>
                  </v:shapetype>
                  <v:shape id="六边形 24" o:spid="_x0000_s1081" type="#_x0000_t9" style="position:absolute;left:6796;top:3832;width:25204;height:25201;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5pdsYA&#10;AADbAAAADwAAAGRycy9kb3ducmV2LnhtbESPT2sCMRTE7wW/Q3iCl6LZWhG7NYoWS6WHgn8OPT42&#10;r7uLm5clya7x25tCocdhZn7DLNfRNKIn52vLCp4mGQjiwuqaSwXn0/t4AcIHZI2NZVJwIw/r1eBh&#10;ibm2Vz5QfwylSBD2OSqoQmhzKX1RkUE/sS1x8n6sMxiSdKXUDq8Jbho5zbK5NFhzWqiwpbeKisux&#10;MwoWn3F7fjkd+ufYfbhdve2+s69HpUbDuHkFESiG//Bfe68VTGfw+yX9ALm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n5pdsYAAADbAAAADwAAAAAAAAAAAAAAAACYAgAAZHJz&#10;L2Rvd25yZXYueG1sUEsFBgAAAAAEAAQA9QAAAIsDAAAAAA==&#10;" adj="5399" filled="f" strokecolor="#41719c" strokeweight="1pt">
                    <v:stroke dashstyle="longDash"/>
                  </v:shape>
                  <v:shape id="文本框 4" o:spid="_x0000_s1082" type="#_x0000_t202" style="position:absolute;left:31993;top:9222;width:6803;height:39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s+b8UA&#10;AADbAAAADwAAAGRycy9kb3ducmV2LnhtbESPX2vCQBDE3wt+h2MF3+pFwVJSTxHbQh/6T22hvq25&#10;NQnm9sLdGtNv3ysU+jjMzG+Y+bJ3jeooxNqzgck4A0VceFtzaeBj93h9CyoKssXGMxn4pgjLxeBq&#10;jrn1F95Qt5VSJQjHHA1UIm2udSwqchjHviVO3tEHh5JkKLUNeElw1+hplt1ohzWnhQpbWldUnLZn&#10;Z6D5iuH5kMm+uy9f5P1Nnz8fJq/GjIb96g6UUC//4b/2kzUwncHvl/QD9O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iz5vxQAAANsAAAAPAAAAAAAAAAAAAAAAAJgCAABkcnMv&#10;ZG93bnJldi54bWxQSwUGAAAAAAQABAD1AAAAigMAAAAA&#10;" filled="f" stroked="f" strokeweight=".5pt">
                    <v:textbox inset="0,0,0,0">
                      <w:txbxContent>
                        <w:p w:rsidR="0096750A" w:rsidRDefault="0096750A" w:rsidP="0096750A">
                          <w:pPr>
                            <w:pStyle w:val="a4"/>
                            <w:kinsoku w:val="0"/>
                            <w:overflowPunct w:val="0"/>
                            <w:spacing w:before="0" w:beforeAutospacing="0" w:after="0" w:afterAutospacing="0" w:line="200" w:lineRule="exact"/>
                            <w:jc w:val="center"/>
                            <w:textAlignment w:val="baseline"/>
                            <w:rPr>
                              <w:sz w:val="18"/>
                              <w:szCs w:val="18"/>
                            </w:rPr>
                          </w:pPr>
                          <w:r>
                            <w:rPr>
                              <w:rFonts w:ascii="Times New Roman" w:cs="楷体" w:hint="eastAsia"/>
                              <w:color w:val="000000"/>
                              <w:kern w:val="24"/>
                              <w:sz w:val="18"/>
                              <w:szCs w:val="18"/>
                            </w:rPr>
                            <w:t>全球供应链运作</w:t>
                          </w:r>
                        </w:p>
                      </w:txbxContent>
                    </v:textbox>
                  </v:shape>
                  <v:shape id="文本框 5" o:spid="_x0000_s1083" type="#_x0000_t202" style="position:absolute;left:15889;top:29002;width:7643;height:24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mgGMUA&#10;AADbAAAADwAAAGRycy9kb3ducmV2LnhtbESPQWvCQBSE7wX/w/KE3upGD1JSVylVoYe2VttCe3vN&#10;vibB7Nuw+4zx37tCweMwM98ws0XvGtVRiLVnA+NRBoq48Lbm0sDnx/ruHlQUZIuNZzJwogiL+eBm&#10;hrn1R95St5NSJQjHHA1UIm2udSwqchhHviVO3p8PDiXJUGob8JjgrtGTLJtqhzWnhQpbeqqo2O8O&#10;zkDzHcPLbyY/3bJ8lfeNPnytxm/G3A77xwdQQr1cw//tZ2tgMoXLl/QD9PwM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WaAYxQAAANsAAAAPAAAAAAAAAAAAAAAAAJgCAABkcnMv&#10;ZG93bnJldi54bWxQSwUGAAAAAAQABAD1AAAAigMAAAAA&#10;" filled="f" stroked="f" strokeweight=".5pt">
                    <v:textbox inset="0,0,0,0">
                      <w:txbxContent>
                        <w:p w:rsidR="0096750A" w:rsidRDefault="0096750A" w:rsidP="0096750A">
                          <w:pPr>
                            <w:pStyle w:val="a4"/>
                            <w:kinsoku w:val="0"/>
                            <w:overflowPunct w:val="0"/>
                            <w:spacing w:before="0" w:beforeAutospacing="0" w:after="0" w:afterAutospacing="0" w:line="200" w:lineRule="exact"/>
                            <w:jc w:val="center"/>
                            <w:textAlignment w:val="baseline"/>
                            <w:rPr>
                              <w:sz w:val="18"/>
                              <w:szCs w:val="18"/>
                            </w:rPr>
                          </w:pPr>
                          <w:r>
                            <w:rPr>
                              <w:rFonts w:ascii="Times New Roman" w:hint="eastAsia"/>
                              <w:color w:val="000000"/>
                              <w:kern w:val="24"/>
                              <w:sz w:val="18"/>
                              <w:szCs w:val="18"/>
                            </w:rPr>
                            <w:t>合作研发</w:t>
                          </w:r>
                        </w:p>
                      </w:txbxContent>
                    </v:textbox>
                  </v:shape>
                  <v:shape id="文本框 6" o:spid="_x0000_s1084" type="#_x0000_t202" style="position:absolute;top:21922;width:7026;height:54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UFg8YA&#10;AADbAAAADwAAAGRycy9kb3ducmV2LnhtbESPT2vCQBTE7wW/w/IEb3WjB1tSVxHbQg/9p7ZQb8/s&#10;Mwlm34bdZ0y/fbdQ6HGYmd8w82XvGtVRiLVnA5NxBoq48Lbm0sDH7vH6FlQUZIuNZzLwTRGWi8HV&#10;HHPrL7yhbiulShCOORqoRNpc61hU5DCOfUucvKMPDiXJUGob8JLgrtHTLJtphzWnhQpbWldUnLZn&#10;Z6D5iuH5kMm+uy9f5P1Nnz8fJq/GjIb96g6UUC//4b/2kzUwvYHfL+kH6M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RUFg8YAAADbAAAADwAAAAAAAAAAAAAAAACYAgAAZHJz&#10;L2Rvd25yZXYueG1sUEsFBgAAAAAEAAQA9QAAAIsDAAAAAA==&#10;" filled="f" stroked="f" strokeweight=".5pt">
                    <v:textbox inset="0,0,0,0">
                      <w:txbxContent>
                        <w:p w:rsidR="0096750A" w:rsidRDefault="0096750A" w:rsidP="0096750A">
                          <w:pPr>
                            <w:pStyle w:val="a4"/>
                            <w:kinsoku w:val="0"/>
                            <w:overflowPunct w:val="0"/>
                            <w:spacing w:before="0" w:beforeAutospacing="0" w:after="0" w:afterAutospacing="0" w:line="200" w:lineRule="exact"/>
                            <w:jc w:val="center"/>
                            <w:textAlignment w:val="baseline"/>
                            <w:rPr>
                              <w:sz w:val="18"/>
                              <w:szCs w:val="18"/>
                            </w:rPr>
                          </w:pPr>
                          <w:r>
                            <w:rPr>
                              <w:rFonts w:ascii="Times New Roman" w:cs="楷体" w:hint="eastAsia"/>
                              <w:color w:val="000000"/>
                              <w:kern w:val="24"/>
                              <w:sz w:val="18"/>
                              <w:szCs w:val="18"/>
                            </w:rPr>
                            <w:t>供应链</w:t>
                          </w:r>
                        </w:p>
                        <w:p w:rsidR="0096750A" w:rsidRDefault="0096750A" w:rsidP="0096750A">
                          <w:pPr>
                            <w:pStyle w:val="a4"/>
                            <w:kinsoku w:val="0"/>
                            <w:overflowPunct w:val="0"/>
                            <w:spacing w:before="0" w:beforeAutospacing="0" w:after="0" w:afterAutospacing="0" w:line="200" w:lineRule="exact"/>
                            <w:jc w:val="center"/>
                            <w:textAlignment w:val="baseline"/>
                            <w:rPr>
                              <w:sz w:val="18"/>
                              <w:szCs w:val="18"/>
                            </w:rPr>
                          </w:pPr>
                          <w:r>
                            <w:rPr>
                              <w:rFonts w:ascii="Times New Roman" w:cs="楷体" w:hint="eastAsia"/>
                              <w:color w:val="000000"/>
                              <w:kern w:val="24"/>
                              <w:sz w:val="18"/>
                              <w:szCs w:val="18"/>
                            </w:rPr>
                            <w:t>竞合集群</w:t>
                          </w:r>
                        </w:p>
                      </w:txbxContent>
                    </v:textbox>
                  </v:shape>
                  <v:shape id="文本框 7" o:spid="_x0000_s1085" type="#_x0000_t202" style="position:absolute;top:9222;width:6661;height:5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IqR8cIA&#10;AADbAAAADwAAAGRycy9kb3ducmV2LnhtbERPS0/CQBC+m/AfNkPiTbZwIKayEAOYeEBFHgnexu7Y&#10;NnRnm92h1H/PHkw8fvnes0XvGtVRiLVnA+NRBoq48Lbm0sBh//LwCCoKssXGMxn4pQiL+eBuhrn1&#10;V/6kbielSiEcczRQibS51rGoyGEc+ZY4cT8+OJQEQ6ltwGsKd42eZNlUO6w5NVTY0rKi4ry7OAPN&#10;KYbNdyZf3ap8k+2HvhzX43dj7of98xMooV7+xX/uV2tgksamL+kH6Pk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ipHxwgAAANsAAAAPAAAAAAAAAAAAAAAAAJgCAABkcnMvZG93&#10;bnJldi54bWxQSwUGAAAAAAQABAD1AAAAhwMAAAAA&#10;" filled="f" stroked="f" strokeweight=".5pt">
                    <v:textbox inset="0,0,0,0">
                      <w:txbxContent>
                        <w:p w:rsidR="0096750A" w:rsidRDefault="0096750A" w:rsidP="0096750A">
                          <w:pPr>
                            <w:pStyle w:val="a4"/>
                            <w:kinsoku w:val="0"/>
                            <w:overflowPunct w:val="0"/>
                            <w:spacing w:before="0" w:beforeAutospacing="0" w:after="0" w:afterAutospacing="0" w:line="200" w:lineRule="exact"/>
                            <w:jc w:val="center"/>
                            <w:textAlignment w:val="baseline"/>
                            <w:rPr>
                              <w:sz w:val="18"/>
                              <w:szCs w:val="18"/>
                            </w:rPr>
                          </w:pPr>
                          <w:r>
                            <w:rPr>
                              <w:rFonts w:ascii="Times New Roman" w:cs="楷体" w:hint="eastAsia"/>
                              <w:color w:val="000000"/>
                              <w:kern w:val="24"/>
                              <w:sz w:val="18"/>
                              <w:szCs w:val="18"/>
                            </w:rPr>
                            <w:t>供应链</w:t>
                          </w:r>
                        </w:p>
                        <w:p w:rsidR="0096750A" w:rsidRDefault="0096750A" w:rsidP="0096750A">
                          <w:pPr>
                            <w:pStyle w:val="a4"/>
                            <w:kinsoku w:val="0"/>
                            <w:overflowPunct w:val="0"/>
                            <w:spacing w:before="0" w:beforeAutospacing="0" w:after="0" w:afterAutospacing="0" w:line="200" w:lineRule="exact"/>
                            <w:jc w:val="center"/>
                            <w:textAlignment w:val="baseline"/>
                            <w:rPr>
                              <w:sz w:val="18"/>
                              <w:szCs w:val="18"/>
                            </w:rPr>
                          </w:pPr>
                          <w:r>
                            <w:rPr>
                              <w:rFonts w:ascii="Times New Roman" w:cs="楷体" w:hint="eastAsia"/>
                              <w:color w:val="000000"/>
                              <w:kern w:val="24"/>
                              <w:sz w:val="18"/>
                              <w:szCs w:val="18"/>
                            </w:rPr>
                            <w:t>上下联动</w:t>
                          </w:r>
                        </w:p>
                      </w:txbxContent>
                    </v:textbox>
                  </v:shape>
                  <v:shape id="文本框 8" o:spid="_x0000_s1086" type="#_x0000_t202" style="position:absolute;left:15085;width:8957;height:40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Y0asYA&#10;AADbAAAADwAAAGRycy9kb3ducmV2LnhtbESPT2vCQBTE7wW/w/IEb3WjB2lTVxHbQg/9p7ZQb8/s&#10;Mwlm34bdZ0y/fbdQ6HGYmd8w82XvGtVRiLVnA5NxBoq48Lbm0sDH7vH6BlQUZIuNZzLwTRGWi8HV&#10;HHPrL7yhbiulShCOORqoRNpc61hU5DCOfUucvKMPDiXJUGob8JLgrtHTLJtphzWnhQpbWldUnLZn&#10;Z6D5iuH5kMm+uy9f5P1Nnz8fJq/GjIb96g6UUC//4b/2kzUwvYXfL+kH6M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8Y0asYAAADbAAAADwAAAAAAAAAAAAAAAACYAgAAZHJz&#10;L2Rvd25yZXYueG1sUEsFBgAAAAAEAAQA9QAAAIsDAAAAAA==&#10;" filled="f" stroked="f" strokeweight=".5pt">
                    <v:textbox inset="0,0,0,0">
                      <w:txbxContent>
                        <w:p w:rsidR="0096750A" w:rsidRDefault="0096750A" w:rsidP="0096750A">
                          <w:pPr>
                            <w:pStyle w:val="a4"/>
                            <w:kinsoku w:val="0"/>
                            <w:overflowPunct w:val="0"/>
                            <w:spacing w:before="0" w:beforeAutospacing="0" w:after="0" w:afterAutospacing="0" w:line="200" w:lineRule="exact"/>
                            <w:jc w:val="center"/>
                            <w:textAlignment w:val="baseline"/>
                            <w:rPr>
                              <w:sz w:val="18"/>
                              <w:szCs w:val="18"/>
                            </w:rPr>
                          </w:pPr>
                          <w:r>
                            <w:rPr>
                              <w:rFonts w:ascii="Times New Roman" w:cs="楷体" w:hint="eastAsia"/>
                              <w:color w:val="000000"/>
                              <w:kern w:val="24"/>
                              <w:sz w:val="18"/>
                              <w:szCs w:val="18"/>
                            </w:rPr>
                            <w:t>信息集成</w:t>
                          </w:r>
                        </w:p>
                        <w:p w:rsidR="0096750A" w:rsidRDefault="0096750A" w:rsidP="0096750A">
                          <w:pPr>
                            <w:pStyle w:val="a4"/>
                            <w:kinsoku w:val="0"/>
                            <w:overflowPunct w:val="0"/>
                            <w:spacing w:before="0" w:beforeAutospacing="0" w:after="0" w:afterAutospacing="0" w:line="200" w:lineRule="exact"/>
                            <w:jc w:val="center"/>
                            <w:textAlignment w:val="baseline"/>
                            <w:rPr>
                              <w:sz w:val="18"/>
                              <w:szCs w:val="18"/>
                            </w:rPr>
                          </w:pPr>
                          <w:r>
                            <w:rPr>
                              <w:rFonts w:ascii="Times New Roman" w:cs="楷体" w:hint="eastAsia"/>
                              <w:color w:val="000000"/>
                              <w:kern w:val="24"/>
                              <w:sz w:val="18"/>
                              <w:szCs w:val="18"/>
                            </w:rPr>
                            <w:t>与赋能体系</w:t>
                          </w:r>
                        </w:p>
                      </w:txbxContent>
                    </v:textbox>
                  </v:shape>
                  <v:shape id="文本框 9" o:spid="_x0000_s1087" type="#_x0000_t202" style="position:absolute;left:31977;top:20147;width:6298;height:64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ULKsMA&#10;AADbAAAADwAAAGRycy9kb3ducmV2LnhtbERPTU/CQBC9m/gfNmPiTbZAYkxlIUYl4aAgIAnchu7Y&#10;NnZnm92hlH/PHkw8vrzvyax3jeooxNqzgeEgA0VceFtzaeB7O394AhUF2WLjmQxcKMJsenszwdz6&#10;M6+p20ipUgjHHA1UIm2udSwqchgHviVO3I8PDiXBUGob8JzCXaNHWfaoHdacGips6bWi4ndzcgaa&#10;fQwfx0wO3Vv5KV8rfdq9D5fG3N/1L8+ghHr5F/+5F9bAOK1PX9IP0NMr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yULKsMAAADbAAAADwAAAAAAAAAAAAAAAACYAgAAZHJzL2Rv&#10;d25yZXYueG1sUEsFBgAAAAAEAAQA9QAAAIgDAAAAAA==&#10;" filled="f" stroked="f" strokeweight=".5pt">
                    <v:textbox inset="0,0,0,0">
                      <w:txbxContent>
                        <w:p w:rsidR="0096750A" w:rsidRDefault="0096750A" w:rsidP="0096750A">
                          <w:pPr>
                            <w:pStyle w:val="a4"/>
                            <w:kinsoku w:val="0"/>
                            <w:overflowPunct w:val="0"/>
                            <w:spacing w:before="0" w:beforeAutospacing="0" w:after="0" w:afterAutospacing="0" w:line="200" w:lineRule="exact"/>
                            <w:jc w:val="center"/>
                            <w:textAlignment w:val="baseline"/>
                            <w:rPr>
                              <w:sz w:val="18"/>
                              <w:szCs w:val="18"/>
                            </w:rPr>
                          </w:pPr>
                          <w:r>
                            <w:rPr>
                              <w:rFonts w:ascii="Times New Roman" w:cs="楷体" w:hint="eastAsia"/>
                              <w:color w:val="000000"/>
                              <w:kern w:val="24"/>
                              <w:sz w:val="18"/>
                              <w:szCs w:val="18"/>
                            </w:rPr>
                            <w:t>资源要素</w:t>
                          </w:r>
                          <w:r>
                            <w:rPr>
                              <w:rFonts w:cs="Times New Roman" w:hint="eastAsia"/>
                              <w:color w:val="000000"/>
                              <w:kern w:val="24"/>
                              <w:sz w:val="18"/>
                              <w:szCs w:val="18"/>
                            </w:rPr>
                            <w:t>整合</w:t>
                          </w:r>
                        </w:p>
                      </w:txbxContent>
                    </v:textbox>
                  </v:shape>
                </v:group>
                <v:group id="组合 3" o:spid="_x0000_s1088" style="position:absolute;left:6796;top:6198;width:25733;height:21896" coordorigin="6796,6198" coordsize="25733,2189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9SmGCwwAAANsAAAAP&#10;AAAAAAAAAAAAAAAAAKoCAABkcnMvZG93bnJldi54bWxQSwUGAAAAAAQABAD6AAAAmgMAAAAA&#10;">
                  <v:group id="_x0000_s1089" style="position:absolute;left:12054;top:10132;width:14203;height:14030" coordorigin="12053,10133" coordsize="26705,2611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NmP/1wwAAANsAAAAP&#10;AAAAAAAAAAAAAAAAAKoCAABkcnMvZG93bnJldi54bWxQSwUGAAAAAAQABAD6AAAAmgMAAAAA&#10;">
                    <v:line id="直接连接符 13" o:spid="_x0000_s1090" style="position:absolute;flip:y;visibility:visible;mso-wrap-style:square" from="26776,19808" to="38274,233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gjE8MAAADbAAAADwAAAGRycy9kb3ducmV2LnhtbESPzW7CQAyE70h9h5Ur9VY2pCqFwIIK&#10;/RcnAg9gZU0SNeuNdreQvn19qMTN1oxnPi/Xg+vUmUJsPRuYjDNQxJW3LdcGjoe3+xmomJAtdp7J&#10;wC9FWK9uRkssrL/wns5lqpWEcCzQQJNSX2gdq4YcxrHviUU7+eAwyRpqbQNeJNx1Os+yqXbYsjQ0&#10;2NO2oeq7/HEGHje7h6evI73krx95mE/fE5WHuTF3t8PzAlSiIV3N/9efVvAFVn6RAfTq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mIIxPDAAAA2wAAAA8AAAAAAAAAAAAA&#10;AAAAoQIAAGRycy9kb3ducmV2LnhtbFBLBQYAAAAABAAEAPkAAACRAwAAAAA=&#10;" strokecolor="#002060" strokeweight=".5pt">
                      <v:stroke startarrow="block" startarrowwidth="narrow" startarrowlength="short" endarrow="block" endarrowwidth="narrow" endarrowlength="short" joinstyle="miter"/>
                    </v:line>
                    <v:group id="组合 14" o:spid="_x0000_s1091" style="position:absolute;left:12053;top:10133;width:26705;height:26119" coordorigin="12053,10133" coordsize="26705,2611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Adrh8EAAADbAAAADwAAAGRycy9kb3ducmV2LnhtbERPTYvCMBC9C/sfwix4&#10;07S7KG7XKCKueBBBXRBvQzO2xWZSmtjWf28Ewds83udM550pRUO1KywriIcRCOLU6oIzBf/Hv8EE&#10;hPPIGkvLpOBODuazj94UE21b3lNz8JkIIewSVJB7XyVSujQng25oK+LAXWxt0AdYZ1LX2IZwU8qv&#10;KBpLgwWHhhwrWuaUXg83o2DdYrv4jlfN9npZ3s/H0e60jUmp/me3+AXhqfNv8cu90WH+Dz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fAdrh8EAAADbAAAADwAA&#10;AAAAAAAAAAAAAACqAgAAZHJzL2Rvd25yZXYueG1sUEsFBgAAAAAEAAQA+gAAAJgDAAAAAA==&#10;">
                      <v:line id="直接连接符 15" o:spid="_x0000_s1092" style="position:absolute;flip:y;visibility:visible;mso-wrap-style:square" from="12053,10262" to="25297,19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ZLlqMAAAADbAAAADwAAAGRycy9kb3ducmV2LnhtbERPS27CMBDdV+IO1iCxK06DCiVgEC3l&#10;p64IHGAUT5OIeBzZBsLt8aJSl0/vP192phE3cr62rOBtmIAgLqyuuVRwPm1eP0D4gKyxsUwKHuRh&#10;uei9zDHT9s5HuuWhFDGEfYYKqhDaTEpfVGTQD21LHLlf6wyGCF0ptcN7DDeNTJNkLA3WHBsqbOmr&#10;ouKSX42C98+f0eRwpnX6vUvddLwNlJ+mSg363WoGIlAX/sV/7r1WkMb18Uv8AXLxB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MmS5ajAAAAA2wAAAA8AAAAAAAAAAAAAAAAA&#10;oQIAAGRycy9kb3ducmV2LnhtbFBLBQYAAAAABAAEAPkAAACOAwAAAAA=&#10;" strokecolor="#002060" strokeweight=".5pt">
                        <v:stroke startarrow="block" startarrowwidth="narrow" startarrowlength="short" endarrow="block" endarrowwidth="narrow" endarrowlength="short" joinstyle="miter"/>
                      </v:line>
                      <v:line id="直接连接符 16" o:spid="_x0000_s1093" style="position:absolute;flip:x y;visibility:visible;mso-wrap-style:square" from="25491,10133" to="38758,189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vSjMMQAAADbAAAADwAAAGRycy9kb3ducmV2LnhtbESP0WoCMRRE3wX/IVyhb5rVBytbo4ho&#10;bRGR2n7AdXN3s7i5WTaprn69EQQfh5k5w0znra3EmRpfOlYwHCQgiDOnSy4U/P2u+xMQPiBrrByT&#10;git5mM+6nSmm2l34h86HUIgIYZ+iAhNCnUrpM0MW/cDVxNHLXWMxRNkUUjd4iXBbyVGSjKXFkuOC&#10;wZqWhrLT4d8q2G7eF6v8Vsrvz9vRbHfHZb7aX5V667WLDxCB2vAKP9tfWsFoCI8v8QfI2R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O9KMwxAAAANsAAAAPAAAAAAAAAAAA&#10;AAAAAKECAABkcnMvZG93bnJldi54bWxQSwUGAAAAAAQABAD5AAAAkgMAAAAA&#10;" strokecolor="#002060" strokeweight=".5pt">
                        <v:stroke startarrow="block" startarrowwidth="narrow" startarrowlength="short" endarrow="block" endarrowwidth="narrow" endarrowlength="short" joinstyle="miter"/>
                      </v:line>
                      <v:line id="直接连接符 17" o:spid="_x0000_s1094" style="position:absolute;flip:x y;visibility:visible;mso-wrap-style:square" from="25563,10427" to="26785,233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iY9R8UAAADbAAAADwAAAGRycy9kb3ducmV2LnhtbESP0WrCQBRE3wv+w3ILvummedCSuoqI&#10;VkVKqfUDrtmbbDB7N2S3Gv16VxD6OMzMGWYy62wtztT6yrGCt2ECgjh3uuJSweF3NXgH4QOyxtox&#10;KbiSh9m09zLBTLsL/9B5H0oRIewzVGBCaDIpfW7Ioh+6hjh6hWsthijbUuoWLxFua5kmyUharDgu&#10;GGxoYSg/7f+sgt16PF8Wt0puP29Hs/s6Lorl91Wp/ms3/wARqAv/4Wd7oxWkKTy+xB8gp3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iY9R8UAAADbAAAADwAAAAAAAAAA&#10;AAAAAAChAgAAZHJzL2Rvd25yZXYueG1sUEsFBgAAAAAEAAQA+QAAAJMDAAAAAA==&#10;" strokecolor="#002060" strokeweight=".5pt">
                        <v:stroke startarrow="block" startarrowwidth="narrow" startarrowlength="short" endarrow="block" endarrowwidth="narrow" endarrowlength="short" joinstyle="miter"/>
                      </v:line>
                      <v:line id="直接连接符 18" o:spid="_x0000_s1095" style="position:absolute;flip:x y;visibility:visible;mso-wrap-style:square" from="12053,19220" to="25044,359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WqY3MUAAADbAAAADwAAAGRycy9kb3ducmV2LnhtbESP3WoCMRSE7wu+QzhC72pWC62sRhFR&#10;WxERfx7guDm7WdycLJtUV5/eFAq9HGbmG2Y8bW0lrtT40rGCfi8BQZw5XXKh4HRcvg1B+ICssXJM&#10;Cu7kYTrpvIwx1e7Ge7oeQiEihH2KCkwIdSqlzwxZ9D1XE0cvd43FEGVTSN3gLcJtJQdJ8iEtlhwX&#10;DNY0N5RdDj9Wwebrc7bIH6Vcrx5ns9me5/lid1fqtdvORiACteE//Nf+1goG7/D7Jf4AOXk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WqY3MUAAADbAAAADwAAAAAAAAAA&#10;AAAAAAChAgAAZHJzL2Rvd25yZXYueG1sUEsFBgAAAAAEAAQA+QAAAJMDAAAAAA==&#10;" strokecolor="#002060" strokeweight=".5pt">
                        <v:stroke startarrow="block" startarrowwidth="narrow" startarrowlength="short" endarrow="block" endarrowwidth="narrow" endarrowlength="short" joinstyle="miter"/>
                      </v:line>
                      <v:line id="直接连接符 19" o:spid="_x0000_s1096" style="position:absolute;flip:y;visibility:visible;mso-wrap-style:square" from="25678,20432" to="38274,362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wfW7sMAAADbAAAADwAAAGRycy9kb3ducmV2LnhtbESPzW7CMBCE75V4B2uRuBWHoPITMIj+&#10;AuJE4AFW8ZJExOvINpC+fV2pUo+jmflGs1x3phF3cr62rGA0TEAQF1bXXCo4nz6fZyB8QNbYWCYF&#10;3+Rhveo9LTHT9sFHuuehFBHCPkMFVQhtJqUvKjLoh7Yljt7FOoMhSldK7fAR4aaRaZJMpMGa40KF&#10;Lb1VVFzzm1Hw8noYT/dnek8/tqmbT74C5ae5UoN+t1mACNSF//Bfe6cVjEfw+yX+ALn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MH1u7DAAAA2wAAAA8AAAAAAAAAAAAA&#10;AAAAoQIAAGRycy9kb3ducmV2LnhtbFBLBQYAAAAABAAEAPkAAACRAwAAAAA=&#10;" strokecolor="#002060" strokeweight=".5pt">
                        <v:stroke startarrow="block" startarrowwidth="narrow" startarrowlength="short" endarrow="block" endarrowwidth="narrow" endarrowlength="short" joinstyle="miter"/>
                      </v:line>
                      <v:line id="直接连接符 20" o:spid="_x0000_s1097" style="position:absolute;flip:y;visibility:visible;mso-wrap-style:square" from="25787,23554" to="27114,352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2vvMUAAADcAAAADwAAAGRycy9kb3ducmV2LnhtbESPzU7DQAyE70i8w8pI3OimQU1p6Lbi&#10;pwUqTqR9ACvrJhFZb7S7tOnb4wMSN1sznvm8XI+uVycKsfNsYDrJQBHX3nbcGDjst3cPoGJCtth7&#10;JgMXirBeXV8tsbT+zF90qlKjJIRjiQbalIZS61i35DBO/EAs2tEHh0nW0Ggb8Czhrtd5lhXaYcfS&#10;0OJALy3V39WPMzB7/ryf7w70mm/e87Ao3hJV+4Uxtzfj0yOoRGP6N/9df1jBLwRfnpEJ9Oo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2vvMUAAADcAAAADwAAAAAAAAAA&#10;AAAAAAChAgAAZHJzL2Rvd25yZXYueG1sUEsFBgAAAAAEAAQA+QAAAJMDAAAAAA==&#10;" strokecolor="#002060" strokeweight=".5pt">
                        <v:stroke startarrow="block" startarrowwidth="narrow" startarrowlength="short" endarrow="block" endarrowwidth="narrow" endarrowlength="short" joinstyle="miter"/>
                      </v:line>
                      <v:line id="直接连接符 21" o:spid="_x0000_s1098" style="position:absolute;visibility:visible;mso-wrap-style:square" from="13499,19804" to="26775,235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lQrbcIAAADcAAAADwAAAGRycy9kb3ducmV2LnhtbERPS4vCMBC+L/gfwgje1lQP4lajaEVR&#10;YQ/r4+BtaMam2ExKE7X+e7OwsLf5+J4znbe2Eg9qfOlYwaCfgCDOnS65UHA6rj/HIHxA1lg5JgUv&#10;8jCfdT6mmGr35B96HEIhYgj7FBWYEOpUSp8bsuj7riaO3NU1FkOETSF1g88Ybis5TJKRtFhybDBY&#10;U2Yovx3uVsHXcrPALPteb887dzFhVe9P/qJUr9suJiACteFf/Ofe6jh/NIDfZ+IFcvY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lQrbcIAAADcAAAADwAAAAAAAAAAAAAA&#10;AAChAgAAZHJzL2Rvd25yZXYueG1sUEsFBgAAAAAEAAQA+QAAAJADAAAAAA==&#10;" strokecolor="#002060" strokeweight=".5pt">
                        <v:stroke startarrow="block" startarrowwidth="narrow" startarrowlength="short" endarrow="block" endarrowwidth="narrow" endarrowlength="short" joinstyle="miter"/>
                      </v:line>
                      <v:line id="直接连接符 22" o:spid="_x0000_s1099" style="position:absolute;visibility:visible;mso-wrap-style:square" from="13499,19216" to="38264,192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IE+asEAAADcAAAADwAAAGRycy9kb3ducmV2LnhtbERPzYrCMBC+L/gOYQRva6qgK9UoKih7&#10;cEGrDzA0Y1pMJqWJWt9+IyzsbT6+31msOmfFg9pQe1YwGmYgiEuvazYKLufd5wxEiMgarWdS8KIA&#10;q2XvY4G59k8+0aOIRqQQDjkqqGJscilDWZHDMPQNceKuvnUYE2yN1C0+U7izcpxlU+mw5tRQYUPb&#10;ispbcXcKmp/C7uNx+zUr7OY8OdSmO46MUoN+t56DiNTFf/Gf+1un+dMxvJ9JF8jlL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0gT5qwQAAANwAAAAPAAAAAAAAAAAAAAAA&#10;AKECAABkcnMvZG93bnJldi54bWxQSwUGAAAAAAQABAD5AAAAjwMAAAAA&#10;" strokecolor="#002060" strokeweight="1.25pt">
                        <v:stroke dashstyle="1 1" startarrow="block" startarrowwidth="narrow" startarrowlength="short" endarrow="block" endarrowwidth="narrow" endarrowlength="short" joinstyle="miter"/>
                      </v:line>
                      <v:line id="直接连接符 23" o:spid="_x0000_s1100" style="position:absolute;flip:y;visibility:visible;mso-wrap-style:square" from="25039,10427" to="25303,35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OcZOcIAAADcAAAADwAAAGRycy9kb3ducmV2LnhtbERPTWuDQBC9B/oflin0Epo1FoI12YgE&#10;Wnq0JuQ8uBOVuLPG3ajtr+8WCr3N433OLptNJ0YaXGtZwXoVgSCurG65VnA6vj0nIJxH1thZJgVf&#10;5CDbPyx2mGo78SeNpa9FCGGXooLG+z6V0lUNGXQr2xMH7mIHgz7AoZZ6wCmEm07GUbSRBlsODQ32&#10;dGioupZ3o+B7WbQ+v9u5v12L14TMe3xex0o9Pc75FoSn2f+L/9wfOszfvMDvM+ECuf8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OcZOcIAAADcAAAADwAAAAAAAAAAAAAA&#10;AAChAgAAZHJzL2Rvd25yZXYueG1sUEsFBgAAAAAEAAQA+QAAAJADAAAAAA==&#10;" strokecolor="#002060">
                        <v:stroke dashstyle="1 1" startarrow="block" startarrowwidth="narrow" startarrowlength="short" endarrow="block" endarrowwidth="narrow" endarrowlength="short" joinstyle="miter"/>
                      </v:line>
                    </v:group>
                  </v:group>
                  <v:group id="组合 6" o:spid="_x0000_s1101" style="position:absolute;left:6796;top:6198;width:25733;height:21894" coordorigin="6796,6198" coordsize="25733,2189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SB5/8MAAADcAAAADwAAAGRycy9kb3ducmV2LnhtbERPS4vCMBC+C/6HMII3&#10;Tau7snSNIqLiQRZ8wLK3oRnbYjMpTWzrv98Igrf5+J4zX3amFA3VrrCsIB5HIIhTqwvOFFzO29EX&#10;COeRNZaWScGDHCwX/d4cE21bPlJz8pkIIewSVJB7XyVSujQng25sK+LAXW1t0AdYZ1LX2IZwU8pJ&#10;FM2kwYJDQ44VrXNKb6e7UbBrsV1N401zuF3Xj7/z58/vISalhoNu9Q3CU+ff4pd7r8P82Q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pIHn/wwAAANwAAAAP&#10;AAAAAAAAAAAAAAAAAKoCAABkcnMvZG93bnJldi54bWxQSwUGAAAAAAQABAD6AAAAmgMAAAAA&#10;">
                    <v:shape id="文本框 24" o:spid="_x0000_s1102" type="#_x0000_t202" style="position:absolute;left:18706;top:16805;width:6965;height:57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mLE8QA&#10;AADcAAAADwAAAGRycy9kb3ducmV2LnhtbERPS2vCQBC+F/oflhF6qxsLSkldRWwLHvpSW6i3MTsm&#10;odnZsDvG+O/dQqG3+fieM533rlEdhVh7NjAaZqCIC29rLg18bp9v70FFQbbYeCYDZ4own11fTTG3&#10;/sRr6jZSqhTCMUcDlUibax2LihzGoW+JE3fwwaEkGEptA55SuGv0XZZNtMOaU0OFLS0rKn42R2eg&#10;+Y7hZZ/JrnssX+XjXR+/nkZvxtwM+sUDKKFe/sV/7pVN8ydj+H0mXaB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3JixPEAAAA3AAAAA8AAAAAAAAAAAAAAAAAmAIAAGRycy9k&#10;b3ducmV2LnhtbFBLBQYAAAAABAAEAPUAAACJAwAAAAA=&#10;" filled="f" stroked="f" strokeweight=".5pt">
                      <v:textbox inset="0,0,0,0">
                        <w:txbxContent>
                          <w:p w:rsidR="0096750A" w:rsidRDefault="0096750A" w:rsidP="0096750A">
                            <w:pPr>
                              <w:pStyle w:val="a4"/>
                              <w:kinsoku w:val="0"/>
                              <w:overflowPunct w:val="0"/>
                              <w:spacing w:before="0" w:beforeAutospacing="0" w:after="0" w:afterAutospacing="0" w:line="200" w:lineRule="exact"/>
                              <w:jc w:val="center"/>
                              <w:textAlignment w:val="baseline"/>
                              <w:rPr>
                                <w:sz w:val="18"/>
                                <w:szCs w:val="18"/>
                              </w:rPr>
                            </w:pPr>
                            <w:r>
                              <w:rPr>
                                <w:rFonts w:ascii="Times New Roman" w:cs="楷体" w:hint="eastAsia"/>
                                <w:color w:val="000000"/>
                                <w:kern w:val="24"/>
                                <w:sz w:val="18"/>
                                <w:szCs w:val="18"/>
                              </w:rPr>
                              <w:t>绿色</w:t>
                            </w:r>
                          </w:p>
                          <w:p w:rsidR="0096750A" w:rsidRDefault="0096750A" w:rsidP="0096750A">
                            <w:pPr>
                              <w:pStyle w:val="a4"/>
                              <w:kinsoku w:val="0"/>
                              <w:overflowPunct w:val="0"/>
                              <w:spacing w:before="0" w:beforeAutospacing="0" w:after="0" w:afterAutospacing="0" w:line="200" w:lineRule="exact"/>
                              <w:jc w:val="center"/>
                              <w:textAlignment w:val="baseline"/>
                              <w:rPr>
                                <w:sz w:val="18"/>
                                <w:szCs w:val="18"/>
                              </w:rPr>
                            </w:pPr>
                            <w:r>
                              <w:rPr>
                                <w:rFonts w:hAnsi="Wingdings" w:cs="Times New Roman" w:hint="eastAsia"/>
                                <w:color w:val="FF0000"/>
                                <w:kern w:val="24"/>
                                <w:sz w:val="18"/>
                                <w:szCs w:val="18"/>
                              </w:rPr>
                              <w:sym w:font="Wingdings" w:char="F0E0"/>
                            </w:r>
                            <w:r>
                              <w:rPr>
                                <w:rFonts w:cs="Times New Roman" w:hint="eastAsia"/>
                                <w:color w:val="FF0000"/>
                                <w:kern w:val="24"/>
                                <w:sz w:val="18"/>
                                <w:szCs w:val="18"/>
                              </w:rPr>
                              <w:t>生态</w:t>
                            </w:r>
                          </w:p>
                          <w:p w:rsidR="0096750A" w:rsidRDefault="0096750A" w:rsidP="0096750A">
                            <w:pPr>
                              <w:pStyle w:val="a4"/>
                              <w:kinsoku w:val="0"/>
                              <w:overflowPunct w:val="0"/>
                              <w:spacing w:before="0" w:beforeAutospacing="0" w:after="0" w:afterAutospacing="0" w:line="200" w:lineRule="exact"/>
                              <w:jc w:val="center"/>
                              <w:textAlignment w:val="baseline"/>
                              <w:rPr>
                                <w:sz w:val="18"/>
                                <w:szCs w:val="18"/>
                              </w:rPr>
                            </w:pPr>
                            <w:r>
                              <w:rPr>
                                <w:rFonts w:cs="Times New Roman" w:hint="eastAsia"/>
                                <w:color w:val="FF0000"/>
                                <w:kern w:val="24"/>
                                <w:sz w:val="18"/>
                                <w:szCs w:val="18"/>
                              </w:rPr>
                              <w:t>约束</w:t>
                            </w:r>
                          </w:p>
                        </w:txbxContent>
                      </v:textbox>
                    </v:shape>
                    <v:group id="组合 8" o:spid="_x0000_s1103" style="position:absolute;left:6796;top:6198;width:25733;height:21894" coordorigin="6796,6162" coordsize="25733,234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2vkITwwAAANwAAAAP&#10;AAAAAAAAAAAAAAAAAKoCAABkcnMvZG93bnJldi54bWxQSwUGAAAAAAQABAD6AAAAmgMAAAAA&#10;">
                      <v:shape id="文本框 26" o:spid="_x0000_s1104" type="#_x0000_t202" style="position:absolute;left:14506;top:6162;width:9025;height:50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ew/8QA&#10;AADcAAAADwAAAGRycy9kb3ducmV2LnhtbERPS2vCQBC+F/wPywje6sYebEldRWwLHvpSW6i3MTsm&#10;wexs2B1j+u+7hUJv8/E9Z7boXaM6CrH2bGAyzkARF97WXBr42D1d34GKgmyx8UwGvinCYj64mmFu&#10;/YU31G2lVCmEY44GKpE21zoWFTmMY98SJ+7og0NJMJTaBrykcNfomyybaoc1p4YKW1pVVJy2Z2eg&#10;+Yrh+ZDJvnsoX+T9TZ8/HyevxoyG/fIelFAv/+I/99qm+dNb+H0mXaD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XsP/EAAAA3AAAAA8AAAAAAAAAAAAAAAAAmAIAAGRycy9k&#10;b3ducmV2LnhtbFBLBQYAAAAABAAEAPUAAACJAwAAAAA=&#10;" filled="f" stroked="f" strokeweight=".5pt">
                        <v:textbox inset="0,0,0,0">
                          <w:txbxContent>
                            <w:p w:rsidR="0096750A" w:rsidRDefault="0096750A" w:rsidP="0096750A">
                              <w:pPr>
                                <w:pStyle w:val="a4"/>
                                <w:kinsoku w:val="0"/>
                                <w:overflowPunct w:val="0"/>
                                <w:spacing w:before="0" w:beforeAutospacing="0" w:after="0" w:afterAutospacing="0" w:line="200" w:lineRule="exact"/>
                                <w:jc w:val="center"/>
                                <w:textAlignment w:val="baseline"/>
                                <w:rPr>
                                  <w:sz w:val="18"/>
                                  <w:szCs w:val="18"/>
                                </w:rPr>
                              </w:pPr>
                              <w:r>
                                <w:rPr>
                                  <w:rFonts w:ascii="Times New Roman" w:cs="楷体" w:hint="eastAsia"/>
                                  <w:color w:val="000000"/>
                                  <w:kern w:val="24"/>
                                  <w:sz w:val="18"/>
                                  <w:szCs w:val="18"/>
                                </w:rPr>
                                <w:t>共享</w:t>
                              </w:r>
                            </w:p>
                            <w:p w:rsidR="0096750A" w:rsidRDefault="0096750A" w:rsidP="0096750A">
                              <w:pPr>
                                <w:pStyle w:val="a4"/>
                                <w:kinsoku w:val="0"/>
                                <w:overflowPunct w:val="0"/>
                                <w:spacing w:before="0" w:beforeAutospacing="0" w:after="0" w:afterAutospacing="0" w:line="200" w:lineRule="exact"/>
                                <w:jc w:val="center"/>
                                <w:textAlignment w:val="baseline"/>
                                <w:rPr>
                                  <w:sz w:val="18"/>
                                  <w:szCs w:val="18"/>
                                </w:rPr>
                              </w:pPr>
                              <w:r>
                                <w:rPr>
                                  <w:rFonts w:hAnsi="Wingdings" w:cs="Times New Roman" w:hint="eastAsia"/>
                                  <w:color w:val="FF0000"/>
                                  <w:kern w:val="24"/>
                                  <w:sz w:val="18"/>
                                  <w:szCs w:val="18"/>
                                </w:rPr>
                                <w:sym w:font="Wingdings" w:char="F0E0"/>
                              </w:r>
                              <w:r>
                                <w:rPr>
                                  <w:rFonts w:cs="Times New Roman" w:hint="eastAsia"/>
                                  <w:color w:val="FF0000"/>
                                  <w:kern w:val="24"/>
                                  <w:sz w:val="18"/>
                                  <w:szCs w:val="18"/>
                                </w:rPr>
                                <w:t>合作共赢</w:t>
                              </w:r>
                            </w:p>
                          </w:txbxContent>
                        </v:textbox>
                      </v:shape>
                      <v:shape id="文本框 27" o:spid="_x0000_s1105" type="#_x0000_t202" style="position:absolute;left:6796;top:13603;width:6713;height:79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8gkjcYA&#10;AADcAAAADwAAAGRycy9kb3ducmV2LnhtbESPzU7DQAyE70h9h5UrcaObcqhQ6LZCUCQO/BYqlZvJ&#10;miRq1hvtuml4e3xA4mZrxjOfl+sxdGaglNvIDuazAgxxFX3LtYOP9/uLKzBZkD12kcnBD2VYryZn&#10;Syx9PPEbDVupjYZwLtFBI9KX1uaqoYB5Fnti1b5jCii6ptr6hCcND529LIqFDdiyNjTY021D1WF7&#10;DA66fU6PX4V8Dnf1k7y+2ONuM3927nw63lyDERrl3/x3/eAVf6G0+oxOYF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8gkjcYAAADcAAAADwAAAAAAAAAAAAAAAACYAgAAZHJz&#10;L2Rvd25yZXYueG1sUEsFBgAAAAAEAAQA9QAAAIsDAAAAAA==&#10;" filled="f" stroked="f" strokeweight=".5pt">
                        <v:textbox inset="0,0,0,0">
                          <w:txbxContent>
                            <w:p w:rsidR="0096750A" w:rsidRDefault="0096750A" w:rsidP="0096750A">
                              <w:pPr>
                                <w:pStyle w:val="a4"/>
                                <w:kinsoku w:val="0"/>
                                <w:overflowPunct w:val="0"/>
                                <w:spacing w:before="0" w:beforeAutospacing="0" w:after="0" w:afterAutospacing="0" w:line="200" w:lineRule="exact"/>
                                <w:jc w:val="center"/>
                                <w:textAlignment w:val="baseline"/>
                                <w:rPr>
                                  <w:sz w:val="18"/>
                                  <w:szCs w:val="18"/>
                                </w:rPr>
                              </w:pPr>
                              <w:r>
                                <w:rPr>
                                  <w:rFonts w:ascii="Times New Roman" w:cs="楷体" w:hint="eastAsia"/>
                                  <w:color w:val="000000"/>
                                  <w:kern w:val="24"/>
                                  <w:sz w:val="18"/>
                                  <w:szCs w:val="18"/>
                                </w:rPr>
                                <w:t>协调</w:t>
                              </w:r>
                            </w:p>
                            <w:p w:rsidR="0096750A" w:rsidRDefault="0096750A" w:rsidP="0096750A">
                              <w:pPr>
                                <w:pStyle w:val="a4"/>
                                <w:kinsoku w:val="0"/>
                                <w:overflowPunct w:val="0"/>
                                <w:spacing w:before="0" w:beforeAutospacing="0" w:after="0" w:afterAutospacing="0" w:line="200" w:lineRule="exact"/>
                                <w:jc w:val="center"/>
                                <w:textAlignment w:val="baseline"/>
                                <w:rPr>
                                  <w:sz w:val="18"/>
                                  <w:szCs w:val="18"/>
                                </w:rPr>
                              </w:pPr>
                              <w:r>
                                <w:rPr>
                                  <w:rFonts w:hAnsi="Wingdings" w:cs="Times New Roman" w:hint="eastAsia"/>
                                  <w:color w:val="FF0000"/>
                                  <w:kern w:val="24"/>
                                  <w:sz w:val="18"/>
                                  <w:szCs w:val="18"/>
                                </w:rPr>
                                <w:sym w:font="Wingdings" w:char="F0E0"/>
                              </w:r>
                              <w:r>
                                <w:rPr>
                                  <w:rFonts w:cs="Times New Roman" w:hint="eastAsia"/>
                                  <w:color w:val="FF0000"/>
                                  <w:kern w:val="24"/>
                                  <w:sz w:val="18"/>
                                  <w:szCs w:val="18"/>
                                </w:rPr>
                                <w:t>竞合</w:t>
                              </w:r>
                            </w:p>
                            <w:p w:rsidR="0096750A" w:rsidRDefault="0096750A" w:rsidP="0096750A">
                              <w:pPr>
                                <w:pStyle w:val="a4"/>
                                <w:kinsoku w:val="0"/>
                                <w:overflowPunct w:val="0"/>
                                <w:spacing w:before="0" w:beforeAutospacing="0" w:after="0" w:afterAutospacing="0" w:line="200" w:lineRule="exact"/>
                                <w:jc w:val="center"/>
                                <w:textAlignment w:val="baseline"/>
                                <w:rPr>
                                  <w:sz w:val="18"/>
                                  <w:szCs w:val="18"/>
                                </w:rPr>
                              </w:pPr>
                              <w:r>
                                <w:rPr>
                                  <w:rFonts w:cs="Times New Roman" w:hint="eastAsia"/>
                                  <w:color w:val="FF0000"/>
                                  <w:kern w:val="24"/>
                                  <w:sz w:val="18"/>
                                  <w:szCs w:val="18"/>
                                </w:rPr>
                                <w:t>共增动能</w:t>
                              </w:r>
                            </w:p>
                          </w:txbxContent>
                        </v:textbox>
                      </v:shape>
                      <v:shape id="文本框 28" o:spid="_x0000_s1106" type="#_x0000_t202" style="position:absolute;left:25670;top:13419;width:6859;height:79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SBFsQA&#10;AADcAAAADwAAAGRycy9kb3ducmV2LnhtbERPS2vCQBC+F/wPywje6sYepE1dRWwLHvpSW6i3MTsm&#10;wexs2B1j+u+7hUJv8/E9Z7boXaM6CrH2bGAyzkARF97WXBr42D1d34KKgmyx8UwGvinCYj64mmFu&#10;/YU31G2lVCmEY44GKpE21zoWFTmMY98SJ+7og0NJMJTaBrykcNfomyybaoc1p4YKW1pVVJy2Z2eg&#10;+Yrh+ZDJvnsoX+T9TZ8/HyevxoyG/fIelFAv/+I/99qm+dM7+H0mXaD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yEgRbEAAAA3AAAAA8AAAAAAAAAAAAAAAAAmAIAAGRycy9k&#10;b3ducmV2LnhtbFBLBQYAAAAABAAEAPUAAACJAwAAAAA=&#10;" filled="f" stroked="f" strokeweight=".5pt">
                        <v:textbox inset="0,0,0,0">
                          <w:txbxContent>
                            <w:p w:rsidR="0096750A" w:rsidRDefault="0096750A" w:rsidP="0096750A">
                              <w:pPr>
                                <w:pStyle w:val="a4"/>
                                <w:kinsoku w:val="0"/>
                                <w:overflowPunct w:val="0"/>
                                <w:spacing w:before="0" w:beforeAutospacing="0" w:after="0" w:afterAutospacing="0" w:line="200" w:lineRule="exact"/>
                                <w:jc w:val="center"/>
                                <w:textAlignment w:val="baseline"/>
                                <w:rPr>
                                  <w:sz w:val="18"/>
                                  <w:szCs w:val="18"/>
                                </w:rPr>
                              </w:pPr>
                              <w:r>
                                <w:rPr>
                                  <w:rFonts w:ascii="Times New Roman" w:cs="楷体" w:hint="eastAsia"/>
                                  <w:color w:val="000000"/>
                                  <w:kern w:val="24"/>
                                  <w:sz w:val="18"/>
                                  <w:szCs w:val="18"/>
                                </w:rPr>
                                <w:t>开放</w:t>
                              </w:r>
                            </w:p>
                            <w:p w:rsidR="0096750A" w:rsidRDefault="0096750A" w:rsidP="0096750A">
                              <w:pPr>
                                <w:pStyle w:val="a4"/>
                                <w:kinsoku w:val="0"/>
                                <w:overflowPunct w:val="0"/>
                                <w:spacing w:before="0" w:beforeAutospacing="0" w:after="0" w:afterAutospacing="0" w:line="200" w:lineRule="exact"/>
                                <w:jc w:val="center"/>
                                <w:textAlignment w:val="baseline"/>
                                <w:rPr>
                                  <w:sz w:val="18"/>
                                  <w:szCs w:val="18"/>
                                </w:rPr>
                              </w:pPr>
                              <w:r>
                                <w:rPr>
                                  <w:rFonts w:hAnsi="Wingdings" w:cs="Times New Roman" w:hint="eastAsia"/>
                                  <w:color w:val="FF0000"/>
                                  <w:kern w:val="24"/>
                                  <w:sz w:val="18"/>
                                  <w:szCs w:val="18"/>
                                </w:rPr>
                                <w:sym w:font="Wingdings" w:char="F0E0"/>
                              </w:r>
                              <w:r>
                                <w:rPr>
                                  <w:rFonts w:cs="Times New Roman" w:hint="eastAsia"/>
                                  <w:color w:val="FF0000"/>
                                  <w:kern w:val="24"/>
                                  <w:sz w:val="18"/>
                                  <w:szCs w:val="18"/>
                                </w:rPr>
                                <w:t>全球资源配置</w:t>
                              </w:r>
                            </w:p>
                          </w:txbxContent>
                        </v:textbox>
                      </v:shape>
                      <v:shape id="文本框 29" o:spid="_x0000_s1107" type="#_x0000_t202" style="position:absolute;left:15500;top:25379;width:8543;height:41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e+VsYA&#10;AADcAAAADwAAAGRycy9kb3ducmV2LnhtbESPS0/DQAyE70j8h5WRuNFNOQAK3VaIh8SBV1sqtTc3&#10;a5KIrDfaddPw7/EBiZutGc98ni3G0JmBUm4jO5hOCjDEVfQt1w4+108XN2CyIHvsIpODH8qwmJ+e&#10;zLD08chLGlZSGw3hXKKDRqQvrc1VQwHzJPbEqn3FFFB0TbX1CY8aHjp7WRRXNmDL2tBgT/cNVd+r&#10;Q3DQbXN62ReyGx7qV/l4t4fN4/TNufOz8e4WjNAo/+a/62ev+NeKr8/oBHb+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Ge+VsYAAADcAAAADwAAAAAAAAAAAAAAAACYAgAAZHJz&#10;L2Rvd25yZXYueG1sUEsFBgAAAAAEAAQA9QAAAIsDAAAAAA==&#10;" filled="f" stroked="f" strokeweight=".5pt">
                        <v:textbox inset="0,0,0,0">
                          <w:txbxContent>
                            <w:p w:rsidR="0096750A" w:rsidRDefault="0096750A" w:rsidP="0096750A">
                              <w:pPr>
                                <w:pStyle w:val="a4"/>
                                <w:kinsoku w:val="0"/>
                                <w:overflowPunct w:val="0"/>
                                <w:spacing w:before="0" w:beforeAutospacing="0" w:after="0" w:afterAutospacing="0" w:line="200" w:lineRule="exact"/>
                                <w:jc w:val="center"/>
                                <w:textAlignment w:val="baseline"/>
                                <w:rPr>
                                  <w:sz w:val="18"/>
                                  <w:szCs w:val="18"/>
                                </w:rPr>
                              </w:pPr>
                              <w:r>
                                <w:rPr>
                                  <w:rFonts w:ascii="Times New Roman" w:cs="楷体" w:hint="eastAsia"/>
                                  <w:color w:val="000000"/>
                                  <w:kern w:val="24"/>
                                  <w:sz w:val="18"/>
                                  <w:szCs w:val="18"/>
                                </w:rPr>
                                <w:t>创新</w:t>
                              </w:r>
                            </w:p>
                            <w:p w:rsidR="0096750A" w:rsidRDefault="0096750A" w:rsidP="0096750A">
                              <w:pPr>
                                <w:pStyle w:val="a4"/>
                                <w:kinsoku w:val="0"/>
                                <w:overflowPunct w:val="0"/>
                                <w:spacing w:before="0" w:beforeAutospacing="0" w:after="0" w:afterAutospacing="0" w:line="200" w:lineRule="exact"/>
                                <w:jc w:val="center"/>
                                <w:textAlignment w:val="baseline"/>
                                <w:rPr>
                                  <w:sz w:val="18"/>
                                  <w:szCs w:val="18"/>
                                </w:rPr>
                              </w:pPr>
                              <w:r>
                                <w:rPr>
                                  <w:rFonts w:hAnsi="Wingdings" w:cs="Times New Roman" w:hint="eastAsia"/>
                                  <w:color w:val="FF0000"/>
                                  <w:kern w:val="24"/>
                                  <w:sz w:val="18"/>
                                  <w:szCs w:val="18"/>
                                </w:rPr>
                                <w:sym w:font="Wingdings" w:char="F0E0"/>
                              </w:r>
                              <w:proofErr w:type="gramStart"/>
                              <w:r>
                                <w:rPr>
                                  <w:rFonts w:cs="Times New Roman" w:hint="eastAsia"/>
                                  <w:color w:val="FF0000"/>
                                  <w:kern w:val="24"/>
                                  <w:sz w:val="18"/>
                                  <w:szCs w:val="18"/>
                                </w:rPr>
                                <w:t>策源驱动</w:t>
                              </w:r>
                              <w:proofErr w:type="gramEnd"/>
                            </w:p>
                          </w:txbxContent>
                        </v:textbox>
                      </v:shape>
                    </v:group>
                  </v:group>
                </v:group>
                <w10:anchorlock/>
              </v:group>
            </w:pict>
          </mc:Fallback>
        </mc:AlternateContent>
      </w:r>
    </w:p>
    <w:p w:rsidR="0096750A" w:rsidRPr="00073F45" w:rsidRDefault="0096750A" w:rsidP="0096750A">
      <w:pPr>
        <w:spacing w:line="440" w:lineRule="exact"/>
        <w:ind w:firstLine="480"/>
        <w:rPr>
          <w:rFonts w:ascii="宋体"/>
        </w:rPr>
      </w:pPr>
      <w:proofErr w:type="gramStart"/>
      <w:r w:rsidRPr="00073F45">
        <w:rPr>
          <w:rFonts w:ascii="宋体" w:hint="eastAsia"/>
        </w:rPr>
        <w:lastRenderedPageBreak/>
        <w:t>思政强调</w:t>
      </w:r>
      <w:proofErr w:type="gramEnd"/>
      <w:r w:rsidRPr="00073F45">
        <w:rPr>
          <w:rFonts w:ascii="宋体" w:hint="eastAsia"/>
        </w:rPr>
        <w:t>“帮扶弱者，不畏强者”是中华文化传统，护幼帮弱也是企业社会责任。思考大爱与小爱的互融关系，近期绩效与远期效益的兼容发展，个人绩效与组织绩效的冲突平衡。思索集体主义与个人主义行为的权衡折衷。将来事业发达，不忘回馈社会，</w:t>
      </w:r>
      <w:proofErr w:type="gramStart"/>
      <w:r w:rsidRPr="00073F45">
        <w:rPr>
          <w:rFonts w:ascii="宋体" w:hint="eastAsia"/>
        </w:rPr>
        <w:t>帮扶学</w:t>
      </w:r>
      <w:proofErr w:type="gramEnd"/>
      <w:r w:rsidRPr="00073F45">
        <w:rPr>
          <w:rFonts w:ascii="宋体" w:hint="eastAsia"/>
        </w:rPr>
        <w:t>弟学妹和社会弱势群体。</w:t>
      </w:r>
    </w:p>
    <w:p w:rsidR="00C77A78" w:rsidRPr="0096750A" w:rsidRDefault="00C77A78"/>
    <w:sectPr w:rsidR="00C77A78" w:rsidRPr="0096750A">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隶书">
    <w:panose1 w:val="02010509060101010101"/>
    <w:charset w:val="86"/>
    <w:family w:val="modern"/>
    <w:pitch w:val="fixed"/>
    <w:sig w:usb0="00000001" w:usb1="080E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仿宋">
    <w:panose1 w:val="02010609060101010101"/>
    <w:charset w:val="86"/>
    <w:family w:val="modern"/>
    <w:pitch w:val="fixed"/>
    <w:sig w:usb0="800002BF" w:usb1="38CF7CFA" w:usb2="00000016" w:usb3="00000000" w:csb0="00040001" w:csb1="00000000"/>
  </w:font>
  <w:font w:name="Songti SC">
    <w:altName w:val="宋体"/>
    <w:charset w:val="86"/>
    <w:family w:val="auto"/>
    <w:pitch w:val="default"/>
    <w:sig w:usb0="00000000" w:usb1="080F0000" w:usb2="00000000" w:usb3="00000000" w:csb0="00040000" w:csb1="00000000"/>
  </w:font>
  <w:font w:name="等线">
    <w:altName w:val="Arial Unicode MS"/>
    <w:charset w:val="86"/>
    <w:family w:val="auto"/>
    <w:pitch w:val="variable"/>
    <w:sig w:usb0="00000000" w:usb1="38CF7CFA" w:usb2="00000016" w:usb3="00000000" w:csb0="0004000F" w:csb1="00000000"/>
  </w:font>
  <w:font w:name="Wingdings">
    <w:panose1 w:val="05000000000000000000"/>
    <w:charset w:val="02"/>
    <w:family w:val="auto"/>
    <w:pitch w:val="variable"/>
    <w:sig w:usb0="00000000" w:usb1="10000000" w:usb2="00000000" w:usb3="00000000" w:csb0="80000000" w:csb1="00000000"/>
  </w:font>
  <w:font w:name="楷体">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CE723CF"/>
    <w:multiLevelType w:val="multilevel"/>
    <w:tmpl w:val="0CE723CF"/>
    <w:lvl w:ilvl="0">
      <w:start w:val="1"/>
      <w:numFmt w:val="decimal"/>
      <w:lvlText w:val="%1."/>
      <w:lvlJc w:val="left"/>
      <w:pPr>
        <w:ind w:left="828" w:hanging="360"/>
      </w:pPr>
      <w:rPr>
        <w:rFonts w:hint="default"/>
      </w:rPr>
    </w:lvl>
    <w:lvl w:ilvl="1">
      <w:start w:val="1"/>
      <w:numFmt w:val="lowerLetter"/>
      <w:lvlText w:val="%2)"/>
      <w:lvlJc w:val="left"/>
      <w:pPr>
        <w:ind w:left="1308" w:hanging="420"/>
      </w:pPr>
    </w:lvl>
    <w:lvl w:ilvl="2">
      <w:start w:val="1"/>
      <w:numFmt w:val="lowerRoman"/>
      <w:lvlText w:val="%3."/>
      <w:lvlJc w:val="right"/>
      <w:pPr>
        <w:ind w:left="1728" w:hanging="420"/>
      </w:pPr>
    </w:lvl>
    <w:lvl w:ilvl="3">
      <w:start w:val="1"/>
      <w:numFmt w:val="decimal"/>
      <w:lvlText w:val="%4."/>
      <w:lvlJc w:val="left"/>
      <w:pPr>
        <w:ind w:left="2148" w:hanging="420"/>
      </w:pPr>
    </w:lvl>
    <w:lvl w:ilvl="4">
      <w:start w:val="1"/>
      <w:numFmt w:val="lowerLetter"/>
      <w:lvlText w:val="%5)"/>
      <w:lvlJc w:val="left"/>
      <w:pPr>
        <w:ind w:left="2568" w:hanging="420"/>
      </w:pPr>
    </w:lvl>
    <w:lvl w:ilvl="5">
      <w:start w:val="1"/>
      <w:numFmt w:val="lowerRoman"/>
      <w:lvlText w:val="%6."/>
      <w:lvlJc w:val="right"/>
      <w:pPr>
        <w:ind w:left="2988" w:hanging="420"/>
      </w:pPr>
    </w:lvl>
    <w:lvl w:ilvl="6">
      <w:start w:val="1"/>
      <w:numFmt w:val="decimal"/>
      <w:lvlText w:val="%7."/>
      <w:lvlJc w:val="left"/>
      <w:pPr>
        <w:ind w:left="3408" w:hanging="420"/>
      </w:pPr>
    </w:lvl>
    <w:lvl w:ilvl="7">
      <w:start w:val="1"/>
      <w:numFmt w:val="lowerLetter"/>
      <w:lvlText w:val="%8)"/>
      <w:lvlJc w:val="left"/>
      <w:pPr>
        <w:ind w:left="3828" w:hanging="420"/>
      </w:pPr>
    </w:lvl>
    <w:lvl w:ilvl="8">
      <w:start w:val="1"/>
      <w:numFmt w:val="lowerRoman"/>
      <w:lvlText w:val="%9."/>
      <w:lvlJc w:val="right"/>
      <w:pPr>
        <w:ind w:left="4248"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6750A"/>
    <w:rsid w:val="00527DE6"/>
    <w:rsid w:val="0096750A"/>
    <w:rsid w:val="00C77A7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F73C6B89-D78B-431E-9AB4-D49821E808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6750A"/>
    <w:pPr>
      <w:widowControl w:val="0"/>
      <w:jc w:val="both"/>
    </w:pPr>
    <w:rPr>
      <w:rFonts w:ascii="Times New Roman" w:eastAsia="宋体" w:hAnsi="Times New Roman" w:cs="Times New Roman"/>
      <w:szCs w:val="24"/>
    </w:rPr>
  </w:style>
  <w:style w:type="paragraph" w:styleId="2">
    <w:name w:val="heading 2"/>
    <w:aliases w:val="1标题 1"/>
    <w:basedOn w:val="a"/>
    <w:next w:val="a"/>
    <w:link w:val="2Char"/>
    <w:qFormat/>
    <w:rsid w:val="0096750A"/>
    <w:pPr>
      <w:autoSpaceDE w:val="0"/>
      <w:autoSpaceDN w:val="0"/>
      <w:adjustRightInd w:val="0"/>
      <w:ind w:left="270" w:hanging="270"/>
      <w:jc w:val="left"/>
      <w:outlineLvl w:val="1"/>
    </w:pPr>
    <w:rPr>
      <w:rFonts w:eastAsia="隶书"/>
      <w:color w:val="FFFFFF"/>
      <w:kern w:val="0"/>
      <w:sz w:val="32"/>
      <w:szCs w:val="32"/>
      <w:lang w:val="zh-CN"/>
    </w:rPr>
  </w:style>
  <w:style w:type="paragraph" w:styleId="3">
    <w:name w:val="heading 3"/>
    <w:aliases w:val="2标题 2"/>
    <w:basedOn w:val="a"/>
    <w:next w:val="a"/>
    <w:link w:val="3Char"/>
    <w:unhideWhenUsed/>
    <w:qFormat/>
    <w:rsid w:val="0096750A"/>
    <w:pPr>
      <w:keepNext/>
      <w:keepLines/>
      <w:spacing w:before="120" w:after="120"/>
      <w:outlineLvl w:val="2"/>
    </w:pPr>
    <w:rPr>
      <w:b/>
      <w:bCs/>
      <w:sz w:val="28"/>
      <w:szCs w:val="32"/>
    </w:rPr>
  </w:style>
  <w:style w:type="paragraph" w:styleId="4">
    <w:name w:val="heading 4"/>
    <w:aliases w:val="3标题3"/>
    <w:basedOn w:val="a"/>
    <w:next w:val="a"/>
    <w:link w:val="4Char"/>
    <w:qFormat/>
    <w:rsid w:val="0096750A"/>
    <w:pPr>
      <w:autoSpaceDE w:val="0"/>
      <w:autoSpaceDN w:val="0"/>
      <w:adjustRightInd w:val="0"/>
      <w:ind w:left="901" w:hanging="181"/>
      <w:jc w:val="left"/>
      <w:outlineLvl w:val="3"/>
    </w:pPr>
    <w:rPr>
      <w:b/>
      <w:bCs/>
      <w:color w:val="000000"/>
      <w:kern w:val="0"/>
      <w:sz w:val="28"/>
      <w:lang w:val="zh-C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Char">
    <w:name w:val="标题 2 Char"/>
    <w:aliases w:val="1标题 1 Char"/>
    <w:basedOn w:val="a0"/>
    <w:link w:val="2"/>
    <w:rsid w:val="0096750A"/>
    <w:rPr>
      <w:rFonts w:ascii="Times New Roman" w:eastAsia="隶书" w:hAnsi="Times New Roman" w:cs="Times New Roman"/>
      <w:color w:val="FFFFFF"/>
      <w:kern w:val="0"/>
      <w:sz w:val="32"/>
      <w:szCs w:val="32"/>
      <w:lang w:val="zh-CN"/>
    </w:rPr>
  </w:style>
  <w:style w:type="character" w:customStyle="1" w:styleId="3Char">
    <w:name w:val="标题 3 Char"/>
    <w:aliases w:val="2标题 2 Char"/>
    <w:basedOn w:val="a0"/>
    <w:link w:val="3"/>
    <w:rsid w:val="0096750A"/>
    <w:rPr>
      <w:rFonts w:ascii="Times New Roman" w:eastAsia="宋体" w:hAnsi="Times New Roman" w:cs="Times New Roman"/>
      <w:b/>
      <w:bCs/>
      <w:sz w:val="28"/>
      <w:szCs w:val="32"/>
    </w:rPr>
  </w:style>
  <w:style w:type="character" w:customStyle="1" w:styleId="4Char">
    <w:name w:val="标题 4 Char"/>
    <w:basedOn w:val="a0"/>
    <w:link w:val="4"/>
    <w:rsid w:val="0096750A"/>
    <w:rPr>
      <w:rFonts w:ascii="Times New Roman" w:eastAsia="宋体" w:hAnsi="Times New Roman" w:cs="Times New Roman"/>
      <w:b/>
      <w:bCs/>
      <w:color w:val="000000"/>
      <w:kern w:val="0"/>
      <w:sz w:val="28"/>
      <w:szCs w:val="24"/>
      <w:lang w:val="zh-CN"/>
    </w:rPr>
  </w:style>
  <w:style w:type="paragraph" w:styleId="a3">
    <w:name w:val="List Paragraph"/>
    <w:basedOn w:val="a"/>
    <w:uiPriority w:val="99"/>
    <w:qFormat/>
    <w:rsid w:val="0096750A"/>
    <w:pPr>
      <w:ind w:firstLineChars="200" w:firstLine="420"/>
    </w:pPr>
  </w:style>
  <w:style w:type="paragraph" w:styleId="a4">
    <w:name w:val="Normal (Web)"/>
    <w:basedOn w:val="a"/>
    <w:uiPriority w:val="99"/>
    <w:unhideWhenUsed/>
    <w:qFormat/>
    <w:rsid w:val="0096750A"/>
    <w:pPr>
      <w:widowControl/>
      <w:spacing w:before="100" w:beforeAutospacing="1" w:after="100" w:afterAutospacing="1" w:line="360" w:lineRule="auto"/>
      <w:jc w:val="left"/>
    </w:pPr>
    <w:rPr>
      <w:rFonts w:ascii="宋体" w:hAnsi="宋体" w:cs="宋体"/>
      <w:color w:val="000000" w:themeColor="text1"/>
      <w:kern w:val="0"/>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fontTable" Target="fontTable.xm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14</Pages>
  <Words>1746</Words>
  <Characters>9953</Characters>
  <Application>Microsoft Office Word</Application>
  <DocSecurity>0</DocSecurity>
  <Lines>82</Lines>
  <Paragraphs>23</Paragraphs>
  <ScaleCrop>false</ScaleCrop>
  <Company/>
  <LinksUpToDate>false</LinksUpToDate>
  <CharactersWithSpaces>11676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hp</cp:lastModifiedBy>
  <cp:revision>2</cp:revision>
  <dcterms:created xsi:type="dcterms:W3CDTF">2024-08-29T01:54:00Z</dcterms:created>
  <dcterms:modified xsi:type="dcterms:W3CDTF">2024-08-29T02:00:00Z</dcterms:modified>
</cp:coreProperties>
</file>